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1684DBF3" w:rsidR="00974E99" w:rsidRPr="00F55AD7" w:rsidRDefault="006D6543" w:rsidP="00E21A27">
            <w:pPr>
              <w:pStyle w:val="Documenttype"/>
            </w:pPr>
            <w:r>
              <w:t>DISCUSSION PAPER</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270C3724" w:rsidR="00D74AE1" w:rsidRDefault="00D74AE1" w:rsidP="00815D9A">
      <w:pPr>
        <w:jc w:val="center"/>
      </w:pPr>
    </w:p>
    <w:p w14:paraId="1AAC2A7C" w14:textId="209A4E5C" w:rsidR="00587D09" w:rsidRDefault="00587D09" w:rsidP="00815D9A">
      <w:pPr>
        <w:jc w:val="center"/>
      </w:pPr>
    </w:p>
    <w:p w14:paraId="0A131705" w14:textId="79CE82CE" w:rsidR="00C87B57" w:rsidRDefault="00C96AEA" w:rsidP="00C87B57">
      <w:pPr>
        <w:spacing w:before="120" w:after="120" w:line="240" w:lineRule="auto"/>
        <w:jc w:val="center"/>
        <w:rPr>
          <w:b/>
          <w:bCs/>
          <w:caps/>
          <w:color w:val="00558C"/>
          <w:sz w:val="50"/>
          <w:szCs w:val="50"/>
        </w:rPr>
      </w:pPr>
      <w:r w:rsidRPr="00587D09">
        <w:rPr>
          <w:b/>
          <w:bCs/>
          <w:caps/>
          <w:color w:val="00558C"/>
          <w:sz w:val="50"/>
          <w:szCs w:val="50"/>
        </w:rPr>
        <w:t>IMPLICATIONS</w:t>
      </w:r>
    </w:p>
    <w:p w14:paraId="1ACE1C29" w14:textId="77777777" w:rsidR="00C87B57" w:rsidRDefault="00C87B57" w:rsidP="00C87B57">
      <w:pPr>
        <w:spacing w:before="120" w:after="120" w:line="240" w:lineRule="auto"/>
        <w:jc w:val="center"/>
        <w:rPr>
          <w:b/>
          <w:bCs/>
          <w:caps/>
          <w:color w:val="00558C"/>
          <w:sz w:val="50"/>
          <w:szCs w:val="50"/>
        </w:rPr>
      </w:pPr>
      <w:r>
        <w:rPr>
          <w:b/>
          <w:bCs/>
          <w:caps/>
          <w:color w:val="00558C"/>
          <w:sz w:val="50"/>
          <w:szCs w:val="50"/>
        </w:rPr>
        <w:t>of</w:t>
      </w:r>
    </w:p>
    <w:p w14:paraId="5E59C238" w14:textId="32986100" w:rsidR="00CC0C3E" w:rsidRDefault="00CC0C3E" w:rsidP="00C87B57">
      <w:pPr>
        <w:spacing w:before="120" w:after="120" w:line="240" w:lineRule="auto"/>
        <w:jc w:val="center"/>
        <w:rPr>
          <w:b/>
          <w:bCs/>
          <w:caps/>
          <w:color w:val="00558C"/>
          <w:sz w:val="50"/>
          <w:szCs w:val="50"/>
        </w:rPr>
      </w:pPr>
      <w:r w:rsidRPr="00C91D97">
        <w:rPr>
          <w:b/>
          <w:bCs/>
          <w:caps/>
          <w:color w:val="00558C"/>
          <w:sz w:val="50"/>
          <w:szCs w:val="50"/>
        </w:rPr>
        <w:t>MARITIME AUTONOMOUS SURFACE SHIPS</w:t>
      </w:r>
    </w:p>
    <w:p w14:paraId="3C2A950F" w14:textId="5DD014DE" w:rsidR="00C87B57" w:rsidRDefault="00C91D97" w:rsidP="00C87B57">
      <w:pPr>
        <w:spacing w:before="120" w:after="120" w:line="240" w:lineRule="auto"/>
        <w:jc w:val="center"/>
        <w:rPr>
          <w:b/>
          <w:bCs/>
          <w:caps/>
          <w:color w:val="00558C"/>
          <w:sz w:val="50"/>
          <w:szCs w:val="50"/>
        </w:rPr>
      </w:pPr>
      <w:r w:rsidRPr="00C87B57">
        <w:rPr>
          <w:b/>
          <w:bCs/>
          <w:caps/>
          <w:color w:val="00558C"/>
          <w:sz w:val="50"/>
          <w:szCs w:val="50"/>
        </w:rPr>
        <w:t>FROM</w:t>
      </w:r>
      <w:r w:rsidR="00C87B57">
        <w:rPr>
          <w:b/>
          <w:bCs/>
          <w:caps/>
          <w:color w:val="00558C"/>
          <w:sz w:val="50"/>
          <w:szCs w:val="50"/>
        </w:rPr>
        <w:t xml:space="preserve"> A</w:t>
      </w:r>
    </w:p>
    <w:p w14:paraId="43612E69" w14:textId="2CEC7161" w:rsidR="00CF49CC" w:rsidRPr="00F55AD7" w:rsidRDefault="00C91D97" w:rsidP="00C87B57">
      <w:pPr>
        <w:spacing w:before="120" w:after="120" w:line="240" w:lineRule="auto"/>
        <w:jc w:val="center"/>
        <w:rPr>
          <w:lang w:eastAsia="zh-CN"/>
        </w:rPr>
      </w:pPr>
      <w:r w:rsidRPr="00C87B57">
        <w:rPr>
          <w:b/>
          <w:bCs/>
          <w:caps/>
          <w:color w:val="00558C"/>
          <w:sz w:val="50"/>
          <w:szCs w:val="50"/>
        </w:rPr>
        <w:t>VTS PERSPECTIVE</w:t>
      </w:r>
    </w:p>
    <w:p w14:paraId="232D25B4" w14:textId="5578C880" w:rsidR="004E0BBB" w:rsidRDefault="004E0BBB" w:rsidP="00D74AE1">
      <w:pPr>
        <w:rPr>
          <w:lang w:eastAsia="zh-CN"/>
        </w:rPr>
      </w:pPr>
    </w:p>
    <w:p w14:paraId="15B0BA88" w14:textId="77777777" w:rsidR="00587D09" w:rsidRDefault="00587D09" w:rsidP="00D74AE1">
      <w:pPr>
        <w:rPr>
          <w:lang w:eastAsia="zh-CN"/>
        </w:rPr>
      </w:pPr>
    </w:p>
    <w:p w14:paraId="2170C8F7" w14:textId="35C380E4" w:rsidR="00BE7900" w:rsidRDefault="00BE7900" w:rsidP="00D74AE1">
      <w:pPr>
        <w:rPr>
          <w:lang w:eastAsia="zh-CN"/>
        </w:rPr>
      </w:pPr>
    </w:p>
    <w:p w14:paraId="6AD41D47" w14:textId="7258AF35" w:rsidR="00BE7900" w:rsidRDefault="00BE7900" w:rsidP="00D74AE1">
      <w:pPr>
        <w:rPr>
          <w:lang w:eastAsia="zh-CN"/>
        </w:rPr>
      </w:pPr>
    </w:p>
    <w:p w14:paraId="4F467193" w14:textId="52DF8C66" w:rsidR="00587D09" w:rsidRDefault="00587D09" w:rsidP="00D74AE1">
      <w:pPr>
        <w:rPr>
          <w:lang w:eastAsia="zh-CN"/>
        </w:rPr>
      </w:pPr>
    </w:p>
    <w:p w14:paraId="2DD67DDB" w14:textId="05A078A2" w:rsidR="00BE7900" w:rsidRDefault="00BE7900" w:rsidP="00D74AE1">
      <w:pPr>
        <w:rPr>
          <w:lang w:eastAsia="zh-CN"/>
        </w:rPr>
      </w:pPr>
    </w:p>
    <w:p w14:paraId="78407F4B" w14:textId="02B86783" w:rsidR="00587D09" w:rsidRDefault="000D1DA7" w:rsidP="00D74AE1">
      <w:pPr>
        <w:rPr>
          <w:lang w:eastAsia="zh-CN"/>
        </w:rPr>
      </w:pPr>
      <w:r>
        <w:rPr>
          <w:noProof/>
          <w:lang w:val="fi-FI" w:eastAsia="fi-FI"/>
        </w:rPr>
        <mc:AlternateContent>
          <mc:Choice Requires="wps">
            <w:drawing>
              <wp:anchor distT="0" distB="0" distL="114300" distR="114300" simplePos="0" relativeHeight="251659264" behindDoc="1" locked="0" layoutInCell="0" allowOverlap="1" wp14:anchorId="61C1AEDF" wp14:editId="056805EF">
                <wp:simplePos x="0" y="0"/>
                <wp:positionH relativeFrom="margin">
                  <wp:align>center</wp:align>
                </wp:positionH>
                <wp:positionV relativeFrom="margin">
                  <wp:align>center</wp:align>
                </wp:positionV>
                <wp:extent cx="5237480" cy="3142615"/>
                <wp:effectExtent l="0" t="1143000" r="0" b="65786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D498329" w14:textId="77777777" w:rsidR="00164B78" w:rsidRDefault="00164B78" w:rsidP="000D1DA7">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1C1AEDF" id="_x0000_t202" coordsize="21600,21600" o:spt="202" path="m,l,21600r21600,l21600,xe">
                <v:stroke joinstyle="miter"/>
                <v:path gradientshapeok="t" o:connecttype="rect"/>
              </v:shapetype>
              <v:shape id="Text Box 23" o:spid="_x0000_s1026" type="#_x0000_t202" style="position:absolute;margin-left:0;margin-top:0;width:412.4pt;height:247.4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" o:allowincell="f" filled="f" stroked="f">
                <v:stroke joinstyle="round"/>
                <o:lock v:ext="edit" shapetype="t"/>
                <v:textbox style="mso-fit-shape-to-text:t">
                  <w:txbxContent>
                    <w:p w14:paraId="5D498329" w14:textId="77777777" w:rsidR="00164B78" w:rsidRDefault="00164B78" w:rsidP="000D1DA7">
                      <w:pPr>
                        <w:jc w:val="center"/>
                        <w:rPr>
                          <w:sz w:val="24"/>
                          <w:szCs w:val="24"/>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p>
    <w:p w14:paraId="4C5C33DC" w14:textId="77777777" w:rsidR="00587D09" w:rsidRDefault="00587D09" w:rsidP="00D74AE1">
      <w:pPr>
        <w:rPr>
          <w:lang w:eastAsia="zh-CN"/>
        </w:rPr>
      </w:pPr>
    </w:p>
    <w:p w14:paraId="57FAF5F3" w14:textId="51BA3FA5" w:rsidR="00BE7900" w:rsidRDefault="00BE7900" w:rsidP="00D74AE1">
      <w:pPr>
        <w:rPr>
          <w:lang w:eastAsia="zh-CN"/>
        </w:rPr>
      </w:pPr>
    </w:p>
    <w:p w14:paraId="71288B02" w14:textId="3B69C569" w:rsidR="00BE7900" w:rsidRDefault="00BE7900" w:rsidP="00D74AE1">
      <w:pPr>
        <w:rPr>
          <w:lang w:eastAsia="zh-CN"/>
        </w:rPr>
      </w:pPr>
    </w:p>
    <w:p w14:paraId="63C72662" w14:textId="39256D58" w:rsidR="00BE7900" w:rsidRDefault="00BE7900" w:rsidP="00D74AE1">
      <w:pPr>
        <w:rPr>
          <w:lang w:eastAsia="zh-CN"/>
        </w:rPr>
      </w:pPr>
    </w:p>
    <w:p w14:paraId="6BE0A55A" w14:textId="77777777" w:rsidR="00BE7900" w:rsidRPr="00F55AD7" w:rsidRDefault="00BE7900" w:rsidP="00D74AE1">
      <w:pPr>
        <w:rPr>
          <w:lang w:eastAsia="zh-CN"/>
        </w:rPr>
      </w:pPr>
    </w:p>
    <w:p w14:paraId="160C2403" w14:textId="384E3853" w:rsidR="004E0BBB" w:rsidRPr="00F55AD7" w:rsidRDefault="002735DD" w:rsidP="004E0BBB">
      <w:pPr>
        <w:pStyle w:val="Editionnumber"/>
      </w:pPr>
      <w:r>
        <w:t xml:space="preserve">Edition </w:t>
      </w:r>
      <w:r w:rsidR="00784C4B">
        <w:t>1.0</w:t>
      </w:r>
    </w:p>
    <w:p w14:paraId="6ACE54B7" w14:textId="03A3EE82" w:rsidR="004E0BBB" w:rsidRDefault="00E542AA" w:rsidP="004E0BBB">
      <w:pPr>
        <w:pStyle w:val="Documentdate"/>
      </w:pPr>
      <w:r w:rsidRPr="009C71BE">
        <w:rPr>
          <w:highlight w:val="yellow"/>
        </w:rPr>
        <w:t>XX</w:t>
      </w:r>
      <w:r w:rsidR="00571848">
        <w:t xml:space="preserve"> 202</w:t>
      </w:r>
      <w:r w:rsidR="009724D8">
        <w:rPr>
          <w:rFonts w:hint="eastAsia"/>
          <w:lang w:eastAsia="zh-CN"/>
        </w:rPr>
        <w:t>1</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4C12568E" w:rsidR="00914E26" w:rsidRPr="00114F87" w:rsidRDefault="007A3A41" w:rsidP="00914E26">
      <w:pPr>
        <w:pStyle w:val="BodyText"/>
        <w:rPr>
          <w:lang w:eastAsia="zh-CN"/>
        </w:rPr>
      </w:pPr>
      <w:r w:rsidRPr="007A3A41">
        <w:rPr>
          <w:lang w:eastAsia="zh-CN"/>
        </w:rPr>
        <w:lastRenderedPageBreak/>
        <w:t>Revisions to this IALA Document are to be noted in the table prior to the issue of a revised document</w:t>
      </w:r>
      <w:r>
        <w:rPr>
          <w:rFonts w:hint="eastAsia"/>
          <w:lang w:eastAsia="zh-CN"/>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1DD9D3B8" w:rsidR="00914E26" w:rsidRPr="00F55AD7" w:rsidRDefault="007A3A41" w:rsidP="00414698">
            <w:pPr>
              <w:pStyle w:val="Tableheading"/>
              <w:rPr>
                <w:lang w:val="en-GB"/>
              </w:rPr>
            </w:pPr>
            <w:r>
              <w:rPr>
                <w:rFonts w:hint="eastAsia"/>
                <w:lang w:val="en-GB" w:eastAsia="zh-CN"/>
              </w:rPr>
              <w:t>Date</w:t>
            </w:r>
          </w:p>
        </w:tc>
        <w:tc>
          <w:tcPr>
            <w:tcW w:w="3576" w:type="dxa"/>
          </w:tcPr>
          <w:p w14:paraId="766E7BBE" w14:textId="4C0CC39E" w:rsidR="00914E26" w:rsidRPr="00F55AD7" w:rsidRDefault="007A3A41" w:rsidP="00414698">
            <w:pPr>
              <w:pStyle w:val="Tableheading"/>
              <w:rPr>
                <w:lang w:val="en-GB"/>
              </w:rPr>
            </w:pPr>
            <w:r w:rsidRPr="007A3A41">
              <w:rPr>
                <w:lang w:val="en-GB" w:eastAsia="zh-CN"/>
              </w:rPr>
              <w:t>Page / Section Revised</w:t>
            </w:r>
          </w:p>
        </w:tc>
        <w:tc>
          <w:tcPr>
            <w:tcW w:w="5001" w:type="dxa"/>
          </w:tcPr>
          <w:p w14:paraId="078E2FCC" w14:textId="58F675CC" w:rsidR="00914E26" w:rsidRPr="00F55AD7" w:rsidRDefault="007A3A41" w:rsidP="00414698">
            <w:pPr>
              <w:pStyle w:val="Tableheading"/>
              <w:rPr>
                <w:lang w:val="en-GB"/>
              </w:rPr>
            </w:pPr>
            <w:r w:rsidRPr="007A3A41">
              <w:rPr>
                <w:lang w:val="en-GB" w:eastAsia="zh-CN"/>
              </w:rPr>
              <w:t>Requirement for Revision</w:t>
            </w:r>
          </w:p>
        </w:tc>
      </w:tr>
      <w:tr w:rsidR="005E4659" w:rsidRPr="00F55AD7" w14:paraId="3FD30408" w14:textId="77777777" w:rsidTr="005E4659">
        <w:trPr>
          <w:trHeight w:val="851"/>
        </w:trPr>
        <w:tc>
          <w:tcPr>
            <w:tcW w:w="1908" w:type="dxa"/>
            <w:vAlign w:val="center"/>
          </w:tcPr>
          <w:p w14:paraId="5F32BB5E" w14:textId="3C60A749" w:rsidR="00914E26" w:rsidRPr="00F55AD7" w:rsidRDefault="00095A61" w:rsidP="00095A61">
            <w:pPr>
              <w:pStyle w:val="Tabletext"/>
            </w:pPr>
            <w:r w:rsidRPr="00374596">
              <w:rPr>
                <w:highlight w:val="yellow"/>
                <w:lang w:eastAsia="zh-CN"/>
              </w:rPr>
              <w:t>XX XXX</w:t>
            </w:r>
            <w:r>
              <w:rPr>
                <w:lang w:eastAsia="zh-CN"/>
              </w:rPr>
              <w:t xml:space="preserve">  </w:t>
            </w:r>
            <w:r w:rsidR="00AC6EDF">
              <w:t>202</w:t>
            </w:r>
            <w:r w:rsidR="00C0300D">
              <w:rPr>
                <w:rFonts w:hint="eastAsia"/>
                <w:lang w:eastAsia="zh-CN"/>
              </w:rPr>
              <w:t>1</w:t>
            </w:r>
          </w:p>
        </w:tc>
        <w:tc>
          <w:tcPr>
            <w:tcW w:w="3576" w:type="dxa"/>
            <w:vAlign w:val="center"/>
          </w:tcPr>
          <w:p w14:paraId="384AF95D" w14:textId="0BC4287E" w:rsidR="00914E26" w:rsidRPr="00F55AD7" w:rsidRDefault="00095A61" w:rsidP="00914E26">
            <w:pPr>
              <w:pStyle w:val="Tabletext"/>
            </w:pPr>
            <w:r>
              <w:t>First edition</w:t>
            </w:r>
          </w:p>
        </w:tc>
        <w:tc>
          <w:tcPr>
            <w:tcW w:w="5001" w:type="dxa"/>
            <w:vAlign w:val="center"/>
          </w:tcPr>
          <w:p w14:paraId="2F4D3410" w14:textId="5AE4FE6D"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4AEA8241" w14:textId="65CF33E7" w:rsidR="00B32636" w:rsidRDefault="004A4EC4">
      <w:pPr>
        <w:pStyle w:val="TOC1"/>
        <w:rPr>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lang w:eastAsia="zh-CN"/>
        </w:rPr>
        <w:instrText xml:space="preserve"> TOC \o "1-3" \t "Annex,4,Appendix,5" </w:instrText>
      </w:r>
      <w:r w:rsidRPr="00F55AD7">
        <w:rPr>
          <w:rFonts w:eastAsia="Times New Roman" w:cs="Times New Roman"/>
          <w:b w:val="0"/>
          <w:noProof w:val="0"/>
          <w:szCs w:val="20"/>
        </w:rPr>
        <w:fldChar w:fldCharType="separate"/>
      </w:r>
      <w:r w:rsidR="00B32636" w:rsidRPr="00A95033">
        <w:rPr>
          <w:lang w:eastAsia="zh-CN"/>
        </w:rPr>
        <w:t>1.</w:t>
      </w:r>
      <w:r w:rsidR="00B32636">
        <w:rPr>
          <w:b w:val="0"/>
          <w:color w:val="auto"/>
          <w:lang w:val="en-AU" w:eastAsia="en-AU"/>
        </w:rPr>
        <w:tab/>
      </w:r>
      <w:r w:rsidR="00B32636" w:rsidRPr="00A95033">
        <w:rPr>
          <w:lang w:eastAsia="zh-CN"/>
        </w:rPr>
        <w:t>DOCUMENT PURPOSE</w:t>
      </w:r>
      <w:r w:rsidR="00B32636">
        <w:tab/>
      </w:r>
      <w:r w:rsidR="00B32636">
        <w:fldChar w:fldCharType="begin"/>
      </w:r>
      <w:r w:rsidR="00B32636">
        <w:instrText xml:space="preserve"> PAGEREF _Toc79761699 \h </w:instrText>
      </w:r>
      <w:r w:rsidR="00B32636">
        <w:fldChar w:fldCharType="separate"/>
      </w:r>
      <w:r w:rsidR="00B32636">
        <w:t>4</w:t>
      </w:r>
      <w:r w:rsidR="00B32636">
        <w:fldChar w:fldCharType="end"/>
      </w:r>
    </w:p>
    <w:p w14:paraId="2193C1B8" w14:textId="764C8E59" w:rsidR="00B32636" w:rsidRDefault="00B32636">
      <w:pPr>
        <w:pStyle w:val="TOC1"/>
        <w:rPr>
          <w:b w:val="0"/>
          <w:color w:val="auto"/>
          <w:lang w:val="en-AU" w:eastAsia="en-AU"/>
        </w:rPr>
      </w:pPr>
      <w:r w:rsidRPr="00A95033">
        <w:t>2.</w:t>
      </w:r>
      <w:r>
        <w:rPr>
          <w:b w:val="0"/>
          <w:color w:val="auto"/>
          <w:lang w:val="en-AU" w:eastAsia="en-AU"/>
        </w:rPr>
        <w:tab/>
      </w:r>
      <w:r w:rsidRPr="00A95033">
        <w:t>EXECUTIVE SUMMARY</w:t>
      </w:r>
      <w:r>
        <w:tab/>
      </w:r>
      <w:r>
        <w:fldChar w:fldCharType="begin"/>
      </w:r>
      <w:r>
        <w:instrText xml:space="preserve"> PAGEREF _Toc79761700 \h </w:instrText>
      </w:r>
      <w:r>
        <w:fldChar w:fldCharType="separate"/>
      </w:r>
      <w:r>
        <w:t>4</w:t>
      </w:r>
      <w:r>
        <w:fldChar w:fldCharType="end"/>
      </w:r>
    </w:p>
    <w:p w14:paraId="3C7B7BF9" w14:textId="1E745C03" w:rsidR="00B32636" w:rsidRDefault="00B32636">
      <w:pPr>
        <w:pStyle w:val="TOC1"/>
        <w:rPr>
          <w:b w:val="0"/>
          <w:color w:val="auto"/>
          <w:lang w:val="en-AU" w:eastAsia="en-AU"/>
        </w:rPr>
      </w:pPr>
      <w:r w:rsidRPr="00A95033">
        <w:t>3.</w:t>
      </w:r>
      <w:r>
        <w:rPr>
          <w:b w:val="0"/>
          <w:color w:val="auto"/>
          <w:lang w:val="en-AU" w:eastAsia="en-AU"/>
        </w:rPr>
        <w:tab/>
      </w:r>
      <w:r w:rsidRPr="00A95033">
        <w:t>DISCUSSION</w:t>
      </w:r>
      <w:r>
        <w:tab/>
      </w:r>
      <w:r>
        <w:fldChar w:fldCharType="begin"/>
      </w:r>
      <w:r>
        <w:instrText xml:space="preserve"> PAGEREF _Toc79761701 \h </w:instrText>
      </w:r>
      <w:r>
        <w:fldChar w:fldCharType="separate"/>
      </w:r>
      <w:r>
        <w:t>4</w:t>
      </w:r>
      <w:r>
        <w:fldChar w:fldCharType="end"/>
      </w:r>
    </w:p>
    <w:p w14:paraId="684FC7E9" w14:textId="2D996DBB" w:rsidR="00B32636" w:rsidRDefault="00B32636">
      <w:pPr>
        <w:pStyle w:val="TOC2"/>
        <w:rPr>
          <w:color w:val="auto"/>
          <w:lang w:val="en-AU" w:eastAsia="en-AU"/>
        </w:rPr>
      </w:pPr>
      <w:r w:rsidRPr="00A95033">
        <w:rPr>
          <w:snapToGrid w:val="0"/>
        </w:rPr>
        <w:t>3.1.</w:t>
      </w:r>
      <w:r>
        <w:rPr>
          <w:color w:val="auto"/>
          <w:lang w:val="en-AU" w:eastAsia="en-AU"/>
        </w:rPr>
        <w:tab/>
      </w:r>
      <w:r w:rsidRPr="00A95033">
        <w:rPr>
          <w:snapToGrid w:val="0"/>
        </w:rPr>
        <w:t>Overview</w:t>
      </w:r>
      <w:r>
        <w:tab/>
      </w:r>
      <w:r>
        <w:fldChar w:fldCharType="begin"/>
      </w:r>
      <w:r>
        <w:instrText xml:space="preserve"> PAGEREF _Toc79761702 \h </w:instrText>
      </w:r>
      <w:r>
        <w:fldChar w:fldCharType="separate"/>
      </w:r>
      <w:r>
        <w:t>5</w:t>
      </w:r>
      <w:r>
        <w:fldChar w:fldCharType="end"/>
      </w:r>
    </w:p>
    <w:p w14:paraId="57B52849" w14:textId="31AC50CB" w:rsidR="00B32636" w:rsidRDefault="00B32636">
      <w:pPr>
        <w:pStyle w:val="TOC3"/>
        <w:tabs>
          <w:tab w:val="left" w:pos="1134"/>
          <w:tab w:val="right" w:leader="dot" w:pos="10195"/>
        </w:tabs>
        <w:rPr>
          <w:noProof/>
          <w:sz w:val="22"/>
          <w:lang w:val="en-AU" w:eastAsia="en-AU"/>
        </w:rPr>
      </w:pPr>
      <w:r w:rsidRPr="00A95033">
        <w:rPr>
          <w:noProof/>
        </w:rPr>
        <w:t>3.1.1.</w:t>
      </w:r>
      <w:r>
        <w:rPr>
          <w:noProof/>
          <w:sz w:val="22"/>
          <w:lang w:val="en-AU" w:eastAsia="en-AU"/>
        </w:rPr>
        <w:tab/>
      </w:r>
      <w:r>
        <w:rPr>
          <w:noProof/>
        </w:rPr>
        <w:t>IMO Regulatory Scoping Exercise</w:t>
      </w:r>
      <w:r>
        <w:rPr>
          <w:noProof/>
        </w:rPr>
        <w:tab/>
      </w:r>
      <w:r>
        <w:rPr>
          <w:noProof/>
        </w:rPr>
        <w:fldChar w:fldCharType="begin"/>
      </w:r>
      <w:r>
        <w:rPr>
          <w:noProof/>
        </w:rPr>
        <w:instrText xml:space="preserve"> PAGEREF _Toc79761703 \h </w:instrText>
      </w:r>
      <w:r>
        <w:rPr>
          <w:noProof/>
        </w:rPr>
      </w:r>
      <w:r>
        <w:rPr>
          <w:noProof/>
        </w:rPr>
        <w:fldChar w:fldCharType="separate"/>
      </w:r>
      <w:r>
        <w:rPr>
          <w:noProof/>
        </w:rPr>
        <w:t>5</w:t>
      </w:r>
      <w:r>
        <w:rPr>
          <w:noProof/>
        </w:rPr>
        <w:fldChar w:fldCharType="end"/>
      </w:r>
    </w:p>
    <w:p w14:paraId="5BD74EE9" w14:textId="03269E45" w:rsidR="00B32636" w:rsidRDefault="00B32636">
      <w:pPr>
        <w:pStyle w:val="TOC3"/>
        <w:tabs>
          <w:tab w:val="left" w:pos="1134"/>
          <w:tab w:val="right" w:leader="dot" w:pos="10195"/>
        </w:tabs>
        <w:rPr>
          <w:noProof/>
          <w:sz w:val="22"/>
          <w:lang w:val="en-AU" w:eastAsia="en-AU"/>
        </w:rPr>
      </w:pPr>
      <w:r w:rsidRPr="00A95033">
        <w:rPr>
          <w:noProof/>
          <w:snapToGrid w:val="0"/>
        </w:rPr>
        <w:t>3.1.2.</w:t>
      </w:r>
      <w:r>
        <w:rPr>
          <w:noProof/>
          <w:sz w:val="22"/>
          <w:lang w:val="en-AU" w:eastAsia="en-AU"/>
        </w:rPr>
        <w:tab/>
      </w:r>
      <w:r w:rsidRPr="00A95033">
        <w:rPr>
          <w:noProof/>
          <w:snapToGrid w:val="0"/>
        </w:rPr>
        <w:t>Expected Time frame</w:t>
      </w:r>
      <w:r>
        <w:rPr>
          <w:noProof/>
        </w:rPr>
        <w:tab/>
      </w:r>
      <w:r>
        <w:rPr>
          <w:noProof/>
        </w:rPr>
        <w:fldChar w:fldCharType="begin"/>
      </w:r>
      <w:r>
        <w:rPr>
          <w:noProof/>
        </w:rPr>
        <w:instrText xml:space="preserve"> PAGEREF _Toc79761704 \h </w:instrText>
      </w:r>
      <w:r>
        <w:rPr>
          <w:noProof/>
        </w:rPr>
      </w:r>
      <w:r>
        <w:rPr>
          <w:noProof/>
        </w:rPr>
        <w:fldChar w:fldCharType="separate"/>
      </w:r>
      <w:r>
        <w:rPr>
          <w:noProof/>
        </w:rPr>
        <w:t>6</w:t>
      </w:r>
      <w:r>
        <w:rPr>
          <w:noProof/>
        </w:rPr>
        <w:fldChar w:fldCharType="end"/>
      </w:r>
    </w:p>
    <w:p w14:paraId="6DFB2B0A" w14:textId="1B95B619" w:rsidR="00B32636" w:rsidRDefault="00B32636">
      <w:pPr>
        <w:pStyle w:val="TOC2"/>
        <w:rPr>
          <w:color w:val="auto"/>
          <w:lang w:val="en-AU" w:eastAsia="en-AU"/>
        </w:rPr>
      </w:pPr>
      <w:r w:rsidRPr="00A95033">
        <w:rPr>
          <w:snapToGrid w:val="0"/>
        </w:rPr>
        <w:t>3.2.</w:t>
      </w:r>
      <w:r>
        <w:rPr>
          <w:color w:val="auto"/>
          <w:lang w:val="en-AU" w:eastAsia="en-AU"/>
        </w:rPr>
        <w:tab/>
      </w:r>
      <w:r w:rsidRPr="00A95033">
        <w:rPr>
          <w:snapToGrid w:val="0"/>
        </w:rPr>
        <w:t>Opportunities</w:t>
      </w:r>
      <w:r>
        <w:tab/>
      </w:r>
      <w:r>
        <w:fldChar w:fldCharType="begin"/>
      </w:r>
      <w:r>
        <w:instrText xml:space="preserve"> PAGEREF _Toc79761705 \h </w:instrText>
      </w:r>
      <w:r>
        <w:fldChar w:fldCharType="separate"/>
      </w:r>
      <w:r>
        <w:t>6</w:t>
      </w:r>
      <w:r>
        <w:fldChar w:fldCharType="end"/>
      </w:r>
    </w:p>
    <w:p w14:paraId="57AF1C23" w14:textId="601CE4BD" w:rsidR="00B32636" w:rsidRDefault="00B32636">
      <w:pPr>
        <w:pStyle w:val="TOC2"/>
        <w:rPr>
          <w:color w:val="auto"/>
          <w:lang w:val="en-AU" w:eastAsia="en-AU"/>
        </w:rPr>
      </w:pPr>
      <w:r w:rsidRPr="00A95033">
        <w:rPr>
          <w:snapToGrid w:val="0"/>
        </w:rPr>
        <w:t>3.3.</w:t>
      </w:r>
      <w:r>
        <w:rPr>
          <w:color w:val="auto"/>
          <w:lang w:val="en-AU" w:eastAsia="en-AU"/>
        </w:rPr>
        <w:tab/>
      </w:r>
      <w:r w:rsidRPr="00A95033">
        <w:rPr>
          <w:snapToGrid w:val="0"/>
        </w:rPr>
        <w:t>Challenges for VTS</w:t>
      </w:r>
      <w:r>
        <w:tab/>
      </w:r>
      <w:r>
        <w:fldChar w:fldCharType="begin"/>
      </w:r>
      <w:r>
        <w:instrText xml:space="preserve"> PAGEREF _Toc79761706 \h </w:instrText>
      </w:r>
      <w:r>
        <w:fldChar w:fldCharType="separate"/>
      </w:r>
      <w:r>
        <w:t>6</w:t>
      </w:r>
      <w:r>
        <w:fldChar w:fldCharType="end"/>
      </w:r>
    </w:p>
    <w:p w14:paraId="73D74E24" w14:textId="22DC1B3A" w:rsidR="00B32636" w:rsidRDefault="00B32636">
      <w:pPr>
        <w:pStyle w:val="TOC3"/>
        <w:tabs>
          <w:tab w:val="left" w:pos="1134"/>
          <w:tab w:val="right" w:leader="dot" w:pos="10195"/>
        </w:tabs>
        <w:rPr>
          <w:noProof/>
          <w:sz w:val="22"/>
          <w:lang w:val="en-AU" w:eastAsia="en-AU"/>
        </w:rPr>
      </w:pPr>
      <w:r w:rsidRPr="00A95033">
        <w:rPr>
          <w:noProof/>
        </w:rPr>
        <w:t>3.3.1.</w:t>
      </w:r>
      <w:r>
        <w:rPr>
          <w:noProof/>
          <w:sz w:val="22"/>
          <w:lang w:val="en-AU" w:eastAsia="en-AU"/>
        </w:rPr>
        <w:tab/>
      </w:r>
      <w:r>
        <w:rPr>
          <w:noProof/>
        </w:rPr>
        <w:t>Overarching Assumptions</w:t>
      </w:r>
      <w:r>
        <w:rPr>
          <w:noProof/>
        </w:rPr>
        <w:tab/>
      </w:r>
      <w:r>
        <w:rPr>
          <w:noProof/>
        </w:rPr>
        <w:fldChar w:fldCharType="begin"/>
      </w:r>
      <w:r>
        <w:rPr>
          <w:noProof/>
        </w:rPr>
        <w:instrText xml:space="preserve"> PAGEREF _Toc79761707 \h </w:instrText>
      </w:r>
      <w:r>
        <w:rPr>
          <w:noProof/>
        </w:rPr>
      </w:r>
      <w:r>
        <w:rPr>
          <w:noProof/>
        </w:rPr>
        <w:fldChar w:fldCharType="separate"/>
      </w:r>
      <w:r>
        <w:rPr>
          <w:noProof/>
        </w:rPr>
        <w:t>6</w:t>
      </w:r>
      <w:r>
        <w:rPr>
          <w:noProof/>
        </w:rPr>
        <w:fldChar w:fldCharType="end"/>
      </w:r>
    </w:p>
    <w:p w14:paraId="25DDBCB5" w14:textId="2ED03804" w:rsidR="00B32636" w:rsidRDefault="00B32636">
      <w:pPr>
        <w:pStyle w:val="TOC3"/>
        <w:tabs>
          <w:tab w:val="left" w:pos="1134"/>
          <w:tab w:val="right" w:leader="dot" w:pos="10195"/>
        </w:tabs>
        <w:rPr>
          <w:noProof/>
          <w:sz w:val="22"/>
          <w:lang w:val="en-AU" w:eastAsia="en-AU"/>
        </w:rPr>
      </w:pPr>
      <w:r w:rsidRPr="00A95033">
        <w:rPr>
          <w:noProof/>
          <w:lang w:eastAsia="en-GB"/>
        </w:rPr>
        <w:t>3.3.2.</w:t>
      </w:r>
      <w:r>
        <w:rPr>
          <w:noProof/>
          <w:sz w:val="22"/>
          <w:lang w:val="en-AU" w:eastAsia="en-AU"/>
        </w:rPr>
        <w:tab/>
      </w:r>
      <w:r>
        <w:rPr>
          <w:noProof/>
          <w:lang w:eastAsia="en-GB"/>
        </w:rPr>
        <w:t>Degree of autonomy, Assumptions and Implications for VTS</w:t>
      </w:r>
      <w:r>
        <w:rPr>
          <w:noProof/>
        </w:rPr>
        <w:tab/>
      </w:r>
      <w:r>
        <w:rPr>
          <w:noProof/>
        </w:rPr>
        <w:fldChar w:fldCharType="begin"/>
      </w:r>
      <w:r>
        <w:rPr>
          <w:noProof/>
        </w:rPr>
        <w:instrText xml:space="preserve"> PAGEREF _Toc79761708 \h </w:instrText>
      </w:r>
      <w:r>
        <w:rPr>
          <w:noProof/>
        </w:rPr>
      </w:r>
      <w:r>
        <w:rPr>
          <w:noProof/>
        </w:rPr>
        <w:fldChar w:fldCharType="separate"/>
      </w:r>
      <w:r>
        <w:rPr>
          <w:noProof/>
        </w:rPr>
        <w:t>7</w:t>
      </w:r>
      <w:r>
        <w:rPr>
          <w:noProof/>
        </w:rPr>
        <w:fldChar w:fldCharType="end"/>
      </w:r>
    </w:p>
    <w:p w14:paraId="469D2885" w14:textId="35B2FAAD" w:rsidR="00B32636" w:rsidRDefault="00B32636">
      <w:pPr>
        <w:pStyle w:val="TOC3"/>
        <w:tabs>
          <w:tab w:val="left" w:pos="1134"/>
          <w:tab w:val="right" w:leader="dot" w:pos="10195"/>
        </w:tabs>
        <w:rPr>
          <w:noProof/>
          <w:sz w:val="22"/>
          <w:lang w:val="en-AU" w:eastAsia="en-AU"/>
        </w:rPr>
      </w:pPr>
      <w:r w:rsidRPr="00A95033">
        <w:rPr>
          <w:noProof/>
        </w:rPr>
        <w:t>3.3.3.</w:t>
      </w:r>
      <w:r>
        <w:rPr>
          <w:noProof/>
          <w:sz w:val="22"/>
          <w:lang w:val="en-AU" w:eastAsia="en-AU"/>
        </w:rPr>
        <w:tab/>
      </w:r>
      <w:r>
        <w:rPr>
          <w:noProof/>
        </w:rPr>
        <w:t>VTS Operations</w:t>
      </w:r>
      <w:r>
        <w:rPr>
          <w:noProof/>
        </w:rPr>
        <w:tab/>
      </w:r>
      <w:r>
        <w:rPr>
          <w:noProof/>
        </w:rPr>
        <w:fldChar w:fldCharType="begin"/>
      </w:r>
      <w:r>
        <w:rPr>
          <w:noProof/>
        </w:rPr>
        <w:instrText xml:space="preserve"> PAGEREF _Toc79761709 \h </w:instrText>
      </w:r>
      <w:r>
        <w:rPr>
          <w:noProof/>
        </w:rPr>
      </w:r>
      <w:r>
        <w:rPr>
          <w:noProof/>
        </w:rPr>
        <w:fldChar w:fldCharType="separate"/>
      </w:r>
      <w:r>
        <w:rPr>
          <w:noProof/>
        </w:rPr>
        <w:t>8</w:t>
      </w:r>
      <w:r>
        <w:rPr>
          <w:noProof/>
        </w:rPr>
        <w:fldChar w:fldCharType="end"/>
      </w:r>
    </w:p>
    <w:p w14:paraId="16285C12" w14:textId="1C2F06A0" w:rsidR="00B32636" w:rsidRDefault="00B32636">
      <w:pPr>
        <w:pStyle w:val="TOC3"/>
        <w:tabs>
          <w:tab w:val="left" w:pos="1134"/>
          <w:tab w:val="right" w:leader="dot" w:pos="10195"/>
        </w:tabs>
        <w:rPr>
          <w:noProof/>
          <w:sz w:val="22"/>
          <w:lang w:val="en-AU" w:eastAsia="en-AU"/>
        </w:rPr>
      </w:pPr>
      <w:r w:rsidRPr="00A95033">
        <w:rPr>
          <w:noProof/>
          <w:snapToGrid w:val="0"/>
        </w:rPr>
        <w:t>3.3.4.</w:t>
      </w:r>
      <w:r>
        <w:rPr>
          <w:noProof/>
          <w:sz w:val="22"/>
          <w:lang w:val="en-AU" w:eastAsia="en-AU"/>
        </w:rPr>
        <w:tab/>
      </w:r>
      <w:r w:rsidRPr="00A95033">
        <w:rPr>
          <w:noProof/>
          <w:snapToGrid w:val="0"/>
        </w:rPr>
        <w:t>Options, policies and strategies for VTS to embrace influence MASS.</w:t>
      </w:r>
      <w:r>
        <w:rPr>
          <w:noProof/>
        </w:rPr>
        <w:tab/>
      </w:r>
      <w:r>
        <w:rPr>
          <w:noProof/>
        </w:rPr>
        <w:fldChar w:fldCharType="begin"/>
      </w:r>
      <w:r>
        <w:rPr>
          <w:noProof/>
        </w:rPr>
        <w:instrText xml:space="preserve"> PAGEREF _Toc79761710 \h </w:instrText>
      </w:r>
      <w:r>
        <w:rPr>
          <w:noProof/>
        </w:rPr>
      </w:r>
      <w:r>
        <w:rPr>
          <w:noProof/>
        </w:rPr>
        <w:fldChar w:fldCharType="separate"/>
      </w:r>
      <w:r>
        <w:rPr>
          <w:noProof/>
        </w:rPr>
        <w:t>8</w:t>
      </w:r>
      <w:r>
        <w:rPr>
          <w:noProof/>
        </w:rPr>
        <w:fldChar w:fldCharType="end"/>
      </w:r>
    </w:p>
    <w:p w14:paraId="2560EBA4" w14:textId="62FE9B91" w:rsidR="00B32636" w:rsidRDefault="00B32636">
      <w:pPr>
        <w:pStyle w:val="TOC2"/>
        <w:rPr>
          <w:color w:val="auto"/>
          <w:lang w:val="en-AU" w:eastAsia="en-AU"/>
        </w:rPr>
      </w:pPr>
      <w:r w:rsidRPr="00A95033">
        <w:rPr>
          <w:snapToGrid w:val="0"/>
        </w:rPr>
        <w:t>3.4.</w:t>
      </w:r>
      <w:r>
        <w:rPr>
          <w:color w:val="auto"/>
          <w:lang w:val="en-AU" w:eastAsia="en-AU"/>
        </w:rPr>
        <w:tab/>
      </w:r>
      <w:r w:rsidRPr="00A95033">
        <w:rPr>
          <w:snapToGrid w:val="0"/>
        </w:rPr>
        <w:t>Implications for the regulatory and legal framework for VTS</w:t>
      </w:r>
      <w:r>
        <w:tab/>
      </w:r>
      <w:r>
        <w:fldChar w:fldCharType="begin"/>
      </w:r>
      <w:r>
        <w:instrText xml:space="preserve"> PAGEREF _Toc79761711 \h </w:instrText>
      </w:r>
      <w:r>
        <w:fldChar w:fldCharType="separate"/>
      </w:r>
      <w:r>
        <w:t>9</w:t>
      </w:r>
      <w:r>
        <w:fldChar w:fldCharType="end"/>
      </w:r>
    </w:p>
    <w:p w14:paraId="123CC8E6" w14:textId="3889E24E" w:rsidR="00B32636" w:rsidRDefault="00B32636">
      <w:pPr>
        <w:pStyle w:val="TOC3"/>
        <w:tabs>
          <w:tab w:val="left" w:pos="1134"/>
          <w:tab w:val="right" w:leader="dot" w:pos="10195"/>
        </w:tabs>
        <w:rPr>
          <w:noProof/>
          <w:sz w:val="22"/>
          <w:lang w:val="en-AU" w:eastAsia="en-AU"/>
        </w:rPr>
      </w:pPr>
      <w:r w:rsidRPr="00A95033">
        <w:rPr>
          <w:noProof/>
        </w:rPr>
        <w:t>3.4.1.</w:t>
      </w:r>
      <w:r>
        <w:rPr>
          <w:noProof/>
          <w:sz w:val="22"/>
          <w:lang w:val="en-AU" w:eastAsia="en-AU"/>
        </w:rPr>
        <w:tab/>
      </w:r>
      <w:r>
        <w:rPr>
          <w:noProof/>
        </w:rPr>
        <w:t>IMO Regulatory Framework</w:t>
      </w:r>
      <w:r>
        <w:rPr>
          <w:noProof/>
        </w:rPr>
        <w:tab/>
      </w:r>
      <w:r>
        <w:rPr>
          <w:noProof/>
        </w:rPr>
        <w:fldChar w:fldCharType="begin"/>
      </w:r>
      <w:r>
        <w:rPr>
          <w:noProof/>
        </w:rPr>
        <w:instrText xml:space="preserve"> PAGEREF _Toc79761712 \h </w:instrText>
      </w:r>
      <w:r>
        <w:rPr>
          <w:noProof/>
        </w:rPr>
      </w:r>
      <w:r>
        <w:rPr>
          <w:noProof/>
        </w:rPr>
        <w:fldChar w:fldCharType="separate"/>
      </w:r>
      <w:r>
        <w:rPr>
          <w:noProof/>
        </w:rPr>
        <w:t>9</w:t>
      </w:r>
      <w:r>
        <w:rPr>
          <w:noProof/>
        </w:rPr>
        <w:fldChar w:fldCharType="end"/>
      </w:r>
    </w:p>
    <w:p w14:paraId="40F3DC9F" w14:textId="32BAA3F3" w:rsidR="00B32636" w:rsidRDefault="00B32636">
      <w:pPr>
        <w:pStyle w:val="TOC2"/>
        <w:rPr>
          <w:color w:val="auto"/>
          <w:lang w:val="en-AU" w:eastAsia="en-AU"/>
        </w:rPr>
      </w:pPr>
      <w:r w:rsidRPr="00A95033">
        <w:rPr>
          <w:snapToGrid w:val="0"/>
        </w:rPr>
        <w:t>3.5.</w:t>
      </w:r>
      <w:r>
        <w:rPr>
          <w:color w:val="auto"/>
          <w:lang w:val="en-AU" w:eastAsia="en-AU"/>
        </w:rPr>
        <w:tab/>
      </w:r>
      <w:r w:rsidRPr="00A95033">
        <w:rPr>
          <w:snapToGrid w:val="0"/>
        </w:rPr>
        <w:t>Implications for IALA Standards relating to VTS</w:t>
      </w:r>
      <w:r>
        <w:tab/>
      </w:r>
      <w:r>
        <w:fldChar w:fldCharType="begin"/>
      </w:r>
      <w:r>
        <w:instrText xml:space="preserve"> PAGEREF _Toc79761713 \h </w:instrText>
      </w:r>
      <w:r>
        <w:fldChar w:fldCharType="separate"/>
      </w:r>
      <w:r>
        <w:t>9</w:t>
      </w:r>
      <w:r>
        <w:fldChar w:fldCharType="end"/>
      </w:r>
    </w:p>
    <w:p w14:paraId="66639B06" w14:textId="7423A21F" w:rsidR="00B32636" w:rsidRDefault="00B32636">
      <w:pPr>
        <w:pStyle w:val="TOC3"/>
        <w:tabs>
          <w:tab w:val="left" w:pos="1134"/>
          <w:tab w:val="right" w:leader="dot" w:pos="10195"/>
        </w:tabs>
        <w:rPr>
          <w:noProof/>
          <w:sz w:val="22"/>
          <w:lang w:val="en-AU" w:eastAsia="en-AU"/>
        </w:rPr>
      </w:pPr>
      <w:r w:rsidRPr="00A95033">
        <w:rPr>
          <w:noProof/>
          <w:lang w:eastAsia="zh-CN"/>
        </w:rPr>
        <w:t>3.5.1.</w:t>
      </w:r>
      <w:r>
        <w:rPr>
          <w:noProof/>
          <w:sz w:val="22"/>
          <w:lang w:val="en-AU" w:eastAsia="en-AU"/>
        </w:rPr>
        <w:tab/>
      </w:r>
      <w:r>
        <w:rPr>
          <w:noProof/>
          <w:lang w:eastAsia="zh-CN"/>
        </w:rPr>
        <w:t>Existing Guidance</w:t>
      </w:r>
      <w:r>
        <w:rPr>
          <w:noProof/>
        </w:rPr>
        <w:tab/>
      </w:r>
      <w:r>
        <w:rPr>
          <w:noProof/>
        </w:rPr>
        <w:fldChar w:fldCharType="begin"/>
      </w:r>
      <w:r>
        <w:rPr>
          <w:noProof/>
        </w:rPr>
        <w:instrText xml:space="preserve"> PAGEREF _Toc79761714 \h </w:instrText>
      </w:r>
      <w:r>
        <w:rPr>
          <w:noProof/>
        </w:rPr>
      </w:r>
      <w:r>
        <w:rPr>
          <w:noProof/>
        </w:rPr>
        <w:fldChar w:fldCharType="separate"/>
      </w:r>
      <w:r>
        <w:rPr>
          <w:noProof/>
        </w:rPr>
        <w:t>9</w:t>
      </w:r>
      <w:r>
        <w:rPr>
          <w:noProof/>
        </w:rPr>
        <w:fldChar w:fldCharType="end"/>
      </w:r>
    </w:p>
    <w:p w14:paraId="163F182A" w14:textId="0DC026A7" w:rsidR="00B32636" w:rsidRDefault="00B32636">
      <w:pPr>
        <w:pStyle w:val="TOC3"/>
        <w:tabs>
          <w:tab w:val="left" w:pos="1134"/>
          <w:tab w:val="right" w:leader="dot" w:pos="10195"/>
        </w:tabs>
        <w:rPr>
          <w:noProof/>
          <w:sz w:val="22"/>
          <w:lang w:val="en-AU" w:eastAsia="en-AU"/>
        </w:rPr>
      </w:pPr>
      <w:r w:rsidRPr="00A95033">
        <w:rPr>
          <w:noProof/>
          <w:lang w:eastAsia="zh-CN"/>
        </w:rPr>
        <w:t>3.5.2.</w:t>
      </w:r>
      <w:r>
        <w:rPr>
          <w:noProof/>
          <w:sz w:val="22"/>
          <w:lang w:val="en-AU" w:eastAsia="en-AU"/>
        </w:rPr>
        <w:tab/>
      </w:r>
      <w:r>
        <w:rPr>
          <w:noProof/>
          <w:lang w:eastAsia="zh-CN"/>
        </w:rPr>
        <w:t>New Guidance</w:t>
      </w:r>
      <w:r>
        <w:rPr>
          <w:noProof/>
        </w:rPr>
        <w:tab/>
      </w:r>
      <w:r>
        <w:rPr>
          <w:noProof/>
        </w:rPr>
        <w:fldChar w:fldCharType="begin"/>
      </w:r>
      <w:r>
        <w:rPr>
          <w:noProof/>
        </w:rPr>
        <w:instrText xml:space="preserve"> PAGEREF _Toc79761715 \h </w:instrText>
      </w:r>
      <w:r>
        <w:rPr>
          <w:noProof/>
        </w:rPr>
      </w:r>
      <w:r>
        <w:rPr>
          <w:noProof/>
        </w:rPr>
        <w:fldChar w:fldCharType="separate"/>
      </w:r>
      <w:r>
        <w:rPr>
          <w:noProof/>
        </w:rPr>
        <w:t>10</w:t>
      </w:r>
      <w:r>
        <w:rPr>
          <w:noProof/>
        </w:rPr>
        <w:fldChar w:fldCharType="end"/>
      </w:r>
    </w:p>
    <w:p w14:paraId="0D8EB4B7" w14:textId="016ADA3C" w:rsidR="00B32636" w:rsidRDefault="00B32636">
      <w:pPr>
        <w:pStyle w:val="TOC3"/>
        <w:tabs>
          <w:tab w:val="left" w:pos="1134"/>
          <w:tab w:val="right" w:leader="dot" w:pos="10195"/>
        </w:tabs>
        <w:rPr>
          <w:noProof/>
          <w:sz w:val="22"/>
          <w:lang w:val="en-AU" w:eastAsia="en-AU"/>
        </w:rPr>
      </w:pPr>
      <w:r w:rsidRPr="00A95033">
        <w:rPr>
          <w:noProof/>
          <w:lang w:eastAsia="zh-CN"/>
        </w:rPr>
        <w:t>3.5.3.</w:t>
      </w:r>
      <w:r>
        <w:rPr>
          <w:noProof/>
          <w:sz w:val="22"/>
          <w:lang w:val="en-AU" w:eastAsia="en-AU"/>
        </w:rPr>
        <w:tab/>
      </w:r>
      <w:r>
        <w:rPr>
          <w:noProof/>
          <w:lang w:eastAsia="zh-CN"/>
        </w:rPr>
        <w:t>Ensuring VTS Guidance documents evolve with the advent of MASS</w:t>
      </w:r>
      <w:r>
        <w:rPr>
          <w:noProof/>
        </w:rPr>
        <w:tab/>
      </w:r>
      <w:r>
        <w:rPr>
          <w:noProof/>
        </w:rPr>
        <w:fldChar w:fldCharType="begin"/>
      </w:r>
      <w:r>
        <w:rPr>
          <w:noProof/>
        </w:rPr>
        <w:instrText xml:space="preserve"> PAGEREF _Toc79761716 \h </w:instrText>
      </w:r>
      <w:r>
        <w:rPr>
          <w:noProof/>
        </w:rPr>
      </w:r>
      <w:r>
        <w:rPr>
          <w:noProof/>
        </w:rPr>
        <w:fldChar w:fldCharType="separate"/>
      </w:r>
      <w:r>
        <w:rPr>
          <w:noProof/>
        </w:rPr>
        <w:t>10</w:t>
      </w:r>
      <w:r>
        <w:rPr>
          <w:noProof/>
        </w:rPr>
        <w:fldChar w:fldCharType="end"/>
      </w:r>
    </w:p>
    <w:p w14:paraId="36B77F76" w14:textId="3AD99FF9" w:rsidR="00B32636" w:rsidRDefault="00B32636">
      <w:pPr>
        <w:pStyle w:val="TOC1"/>
        <w:rPr>
          <w:b w:val="0"/>
          <w:color w:val="auto"/>
          <w:lang w:val="en-AU" w:eastAsia="en-AU"/>
        </w:rPr>
      </w:pPr>
      <w:r w:rsidRPr="00A95033">
        <w:t>4.</w:t>
      </w:r>
      <w:r>
        <w:rPr>
          <w:b w:val="0"/>
          <w:color w:val="auto"/>
          <w:lang w:val="en-AU" w:eastAsia="en-AU"/>
        </w:rPr>
        <w:tab/>
      </w:r>
      <w:r>
        <w:t>Acronyms</w:t>
      </w:r>
      <w:r>
        <w:tab/>
      </w:r>
      <w:r>
        <w:fldChar w:fldCharType="begin"/>
      </w:r>
      <w:r>
        <w:instrText xml:space="preserve"> PAGEREF _Toc79761717 \h </w:instrText>
      </w:r>
      <w:r>
        <w:fldChar w:fldCharType="separate"/>
      </w:r>
      <w:r>
        <w:t>10</w:t>
      </w:r>
      <w:r>
        <w:fldChar w:fldCharType="end"/>
      </w:r>
    </w:p>
    <w:p w14:paraId="38A1A770" w14:textId="237A7F6E" w:rsidR="00B32636" w:rsidRDefault="00B32636">
      <w:pPr>
        <w:pStyle w:val="TOC1"/>
        <w:rPr>
          <w:b w:val="0"/>
          <w:color w:val="auto"/>
          <w:lang w:val="en-AU" w:eastAsia="en-AU"/>
        </w:rPr>
      </w:pPr>
      <w:r w:rsidRPr="00A95033">
        <w:t>5.</w:t>
      </w:r>
      <w:r>
        <w:rPr>
          <w:b w:val="0"/>
          <w:color w:val="auto"/>
          <w:lang w:val="en-AU" w:eastAsia="en-AU"/>
        </w:rPr>
        <w:tab/>
      </w:r>
      <w:r>
        <w:t>references</w:t>
      </w:r>
      <w:r>
        <w:tab/>
      </w:r>
      <w:r>
        <w:fldChar w:fldCharType="begin"/>
      </w:r>
      <w:r>
        <w:instrText xml:space="preserve"> PAGEREF _Toc79761718 \h </w:instrText>
      </w:r>
      <w:r>
        <w:fldChar w:fldCharType="separate"/>
      </w:r>
      <w:r>
        <w:t>10</w:t>
      </w:r>
      <w:r>
        <w:fldChar w:fldCharType="end"/>
      </w:r>
    </w:p>
    <w:p w14:paraId="2CDCD7BA" w14:textId="2CA137CC" w:rsidR="00642025" w:rsidRPr="00F55AD7" w:rsidRDefault="004A4EC4" w:rsidP="0093492E">
      <w:pPr>
        <w:rPr>
          <w:b/>
          <w:color w:val="00558C" w:themeColor="accent1"/>
          <w:sz w:val="22"/>
          <w:lang w:eastAsia="zh-CN"/>
        </w:rPr>
      </w:pPr>
      <w:r w:rsidRPr="00F55AD7">
        <w:rPr>
          <w:rFonts w:eastAsia="Times New Roman" w:cs="Times New Roman"/>
          <w:b/>
          <w:color w:val="00558C" w:themeColor="accent1"/>
          <w:sz w:val="22"/>
          <w:szCs w:val="20"/>
        </w:rPr>
        <w:fldChar w:fldCharType="end"/>
      </w:r>
    </w:p>
    <w:p w14:paraId="68137A41" w14:textId="7693B6AC" w:rsidR="005E4659" w:rsidRPr="00B32636" w:rsidRDefault="005E4659" w:rsidP="00817ED2">
      <w:pPr>
        <w:pStyle w:val="TableofFigures"/>
        <w:ind w:left="0" w:firstLine="0"/>
        <w:rPr>
          <w:i w:val="0"/>
          <w:iCs/>
          <w:lang w:eastAsia="zh-CN"/>
        </w:rPr>
      </w:pPr>
    </w:p>
    <w:p w14:paraId="387821CB" w14:textId="0A698F2C" w:rsidR="004F0130" w:rsidRPr="004F0130" w:rsidRDefault="004F0130" w:rsidP="0094365C">
      <w:pPr>
        <w:tabs>
          <w:tab w:val="left" w:pos="8317"/>
        </w:tabs>
        <w:rPr>
          <w:lang w:eastAsia="zh-CN"/>
        </w:rPr>
      </w:pPr>
    </w:p>
    <w:p w14:paraId="07B14BF6" w14:textId="6B3CC0C5" w:rsidR="00E51362" w:rsidRPr="004F0130" w:rsidRDefault="00E51362" w:rsidP="0094365C">
      <w:pPr>
        <w:tabs>
          <w:tab w:val="left" w:pos="8317"/>
        </w:tabs>
        <w:rPr>
          <w:lang w:eastAsia="zh-CN"/>
        </w:rPr>
        <w:sectPr w:rsidR="00E51362" w:rsidRPr="004F0130"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5758B19" w14:textId="77777777" w:rsidR="00A27C77" w:rsidRDefault="00A27C77" w:rsidP="00A27C77">
      <w:pPr>
        <w:pStyle w:val="Heading1"/>
        <w:rPr>
          <w:caps w:val="0"/>
          <w:lang w:eastAsia="zh-CN"/>
        </w:rPr>
      </w:pPr>
      <w:bookmarkStart w:id="0" w:name="_Toc79761699"/>
      <w:r>
        <w:rPr>
          <w:caps w:val="0"/>
          <w:lang w:eastAsia="zh-CN"/>
        </w:rPr>
        <w:lastRenderedPageBreak/>
        <w:t>DOCUMENT PURPOSE</w:t>
      </w:r>
      <w:bookmarkEnd w:id="0"/>
    </w:p>
    <w:p w14:paraId="0965E712" w14:textId="77777777" w:rsidR="00A27C77" w:rsidRPr="00B91B16" w:rsidRDefault="00A27C77" w:rsidP="00A27C77">
      <w:pPr>
        <w:pStyle w:val="Heading1separatationline"/>
        <w:rPr>
          <w:lang w:eastAsia="zh-CN"/>
        </w:rPr>
      </w:pPr>
    </w:p>
    <w:p w14:paraId="3064E076" w14:textId="6FC3C6D0" w:rsidR="00A27C77" w:rsidRPr="004C4F10" w:rsidRDefault="00A27C77" w:rsidP="00512F12">
      <w:pPr>
        <w:pStyle w:val="BodyText"/>
        <w:spacing w:before="120"/>
      </w:pPr>
      <w:r>
        <w:t xml:space="preserve">The purpose of the discussion paper is </w:t>
      </w:r>
      <w:r w:rsidRPr="00F60AAA">
        <w:t>to assist the Committee</w:t>
      </w:r>
      <w:r w:rsidR="00512F12" w:rsidRPr="00F60AAA">
        <w:t xml:space="preserve"> a</w:t>
      </w:r>
      <w:r w:rsidRPr="00F60AAA">
        <w:t>chieve a common understanding of MASS</w:t>
      </w:r>
      <w:r>
        <w:t xml:space="preserve"> and its implications on the provision of VTS by clearly and concisely </w:t>
      </w:r>
      <w:r w:rsidRPr="004C4F10">
        <w:t>identifying:</w:t>
      </w:r>
    </w:p>
    <w:p w14:paraId="2903CF02" w14:textId="77777777" w:rsidR="00A27C77" w:rsidRPr="004C4F10" w:rsidRDefault="00A27C77" w:rsidP="005E3369">
      <w:pPr>
        <w:pStyle w:val="ListParagraph"/>
        <w:widowControl w:val="0"/>
        <w:numPr>
          <w:ilvl w:val="1"/>
          <w:numId w:val="3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1434" w:hanging="357"/>
        <w:contextualSpacing w:val="0"/>
        <w:rPr>
          <w:bCs/>
          <w:iCs/>
          <w:snapToGrid w:val="0"/>
        </w:rPr>
      </w:pPr>
      <w:r w:rsidRPr="004C4F10">
        <w:rPr>
          <w:bCs/>
          <w:iCs/>
          <w:snapToGrid w:val="0"/>
        </w:rPr>
        <w:t>Trends and opportunities presented by MASS</w:t>
      </w:r>
    </w:p>
    <w:p w14:paraId="122945CA" w14:textId="77777777" w:rsidR="00A27C77" w:rsidRPr="004C4F10" w:rsidRDefault="00A27C77" w:rsidP="005E3369">
      <w:pPr>
        <w:pStyle w:val="ListParagraph"/>
        <w:widowControl w:val="0"/>
        <w:numPr>
          <w:ilvl w:val="1"/>
          <w:numId w:val="3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1434" w:hanging="357"/>
        <w:contextualSpacing w:val="0"/>
        <w:rPr>
          <w:bCs/>
          <w:iCs/>
          <w:snapToGrid w:val="0"/>
        </w:rPr>
      </w:pPr>
      <w:r w:rsidRPr="004C4F10">
        <w:rPr>
          <w:bCs/>
          <w:iCs/>
          <w:snapToGrid w:val="0"/>
        </w:rPr>
        <w:t xml:space="preserve">Issues / challenges for the management of ship traffic in a VTS area.  </w:t>
      </w:r>
    </w:p>
    <w:p w14:paraId="5467037D" w14:textId="684D8A45" w:rsidR="00A27C77" w:rsidRPr="004C4F10" w:rsidRDefault="00A27C77" w:rsidP="005E3369">
      <w:pPr>
        <w:pStyle w:val="ListParagraph"/>
        <w:widowControl w:val="0"/>
        <w:numPr>
          <w:ilvl w:val="1"/>
          <w:numId w:val="3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1434" w:hanging="357"/>
        <w:contextualSpacing w:val="0"/>
        <w:rPr>
          <w:bCs/>
          <w:iCs/>
          <w:snapToGrid w:val="0"/>
        </w:rPr>
      </w:pPr>
      <w:r w:rsidRPr="004C4F10">
        <w:rPr>
          <w:bCs/>
          <w:iCs/>
          <w:snapToGrid w:val="0"/>
        </w:rPr>
        <w:t xml:space="preserve">Options, policies and strategies for VTS to embrace </w:t>
      </w:r>
      <w:r w:rsidR="00512F12">
        <w:rPr>
          <w:bCs/>
          <w:iCs/>
          <w:snapToGrid w:val="0"/>
        </w:rPr>
        <w:t xml:space="preserve">/ </w:t>
      </w:r>
      <w:r w:rsidRPr="004C4F10">
        <w:rPr>
          <w:bCs/>
          <w:iCs/>
          <w:snapToGrid w:val="0"/>
        </w:rPr>
        <w:t>influence MASS.</w:t>
      </w:r>
    </w:p>
    <w:p w14:paraId="0EFDB997" w14:textId="6F305C60" w:rsidR="00A27C77" w:rsidRDefault="00A27C77" w:rsidP="005E3369">
      <w:pPr>
        <w:pStyle w:val="ListParagraph"/>
        <w:widowControl w:val="0"/>
        <w:numPr>
          <w:ilvl w:val="1"/>
          <w:numId w:val="3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1434" w:hanging="357"/>
        <w:contextualSpacing w:val="0"/>
        <w:rPr>
          <w:bCs/>
          <w:iCs/>
          <w:snapToGrid w:val="0"/>
        </w:rPr>
      </w:pPr>
      <w:r w:rsidRPr="004C4F10">
        <w:rPr>
          <w:bCs/>
          <w:iCs/>
          <w:snapToGrid w:val="0"/>
        </w:rPr>
        <w:t>Implications for the regulatory and legal framework for VTS</w:t>
      </w:r>
    </w:p>
    <w:p w14:paraId="2D54CAE2" w14:textId="226E7AC2" w:rsidR="00512F12" w:rsidRPr="004C4F10" w:rsidRDefault="00512F12" w:rsidP="005E3369">
      <w:pPr>
        <w:pStyle w:val="ListParagraph"/>
        <w:widowControl w:val="0"/>
        <w:numPr>
          <w:ilvl w:val="1"/>
          <w:numId w:val="3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1434" w:hanging="357"/>
        <w:contextualSpacing w:val="0"/>
        <w:rPr>
          <w:bCs/>
          <w:iCs/>
          <w:snapToGrid w:val="0"/>
        </w:rPr>
      </w:pPr>
      <w:r>
        <w:rPr>
          <w:bCs/>
          <w:iCs/>
          <w:snapToGrid w:val="0"/>
        </w:rPr>
        <w:t>Implications for IALA Standards relating to VTS</w:t>
      </w:r>
    </w:p>
    <w:p w14:paraId="2C018B00" w14:textId="70CC66EF" w:rsidR="00C74BD0" w:rsidRDefault="00615F0D" w:rsidP="00C74BD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15F0D">
        <w:rPr>
          <w:bCs/>
          <w:iCs/>
          <w:snapToGrid w:val="0"/>
          <w:sz w:val="22"/>
        </w:rPr>
        <w:t>The document support</w:t>
      </w:r>
      <w:r w:rsidR="009441AB">
        <w:rPr>
          <w:bCs/>
          <w:iCs/>
          <w:snapToGrid w:val="0"/>
          <w:sz w:val="22"/>
        </w:rPr>
        <w:t>s</w:t>
      </w:r>
      <w:r w:rsidRPr="00615F0D">
        <w:rPr>
          <w:bCs/>
          <w:iCs/>
          <w:snapToGrid w:val="0"/>
          <w:sz w:val="22"/>
        </w:rPr>
        <w:t xml:space="preserve"> IALA’s </w:t>
      </w:r>
      <w:r w:rsidRPr="00C74BD0">
        <w:rPr>
          <w:bCs/>
          <w:i/>
          <w:snapToGrid w:val="0"/>
          <w:sz w:val="22"/>
        </w:rPr>
        <w:t>Strategic Vision</w:t>
      </w:r>
      <w:r w:rsidRPr="00615F0D">
        <w:rPr>
          <w:bCs/>
          <w:iCs/>
          <w:snapToGrid w:val="0"/>
          <w:sz w:val="22"/>
        </w:rPr>
        <w:t xml:space="preserve"> and </w:t>
      </w:r>
      <w:r w:rsidRPr="00C74BD0">
        <w:rPr>
          <w:bCs/>
          <w:i/>
          <w:snapToGrid w:val="0"/>
          <w:sz w:val="22"/>
        </w:rPr>
        <w:t>Current Drivers and Trends</w:t>
      </w:r>
      <w:r w:rsidRPr="00615F0D">
        <w:rPr>
          <w:bCs/>
          <w:iCs/>
          <w:snapToGrid w:val="0"/>
          <w:sz w:val="22"/>
        </w:rPr>
        <w:t xml:space="preserve"> by providing a means to</w:t>
      </w:r>
      <w:r w:rsidR="00C74BD0">
        <w:rPr>
          <w:bCs/>
          <w:iCs/>
          <w:snapToGrid w:val="0"/>
          <w:sz w:val="22"/>
        </w:rPr>
        <w:t>:</w:t>
      </w:r>
    </w:p>
    <w:p w14:paraId="56B5177C" w14:textId="28B25D19" w:rsidR="00C74BD0" w:rsidRDefault="00C74BD0" w:rsidP="00921328">
      <w:pPr>
        <w:pStyle w:val="ListParagraph"/>
        <w:numPr>
          <w:ilvl w:val="0"/>
          <w:numId w:val="38"/>
        </w:numPr>
        <w:spacing w:before="60" w:after="60" w:line="240" w:lineRule="auto"/>
        <w:contextualSpacing w:val="0"/>
        <w:rPr>
          <w:bCs/>
          <w:iCs/>
          <w:snapToGrid w:val="0"/>
        </w:rPr>
      </w:pPr>
      <w:r>
        <w:rPr>
          <w:bCs/>
          <w:iCs/>
          <w:snapToGrid w:val="0"/>
        </w:rPr>
        <w:t>M</w:t>
      </w:r>
      <w:r w:rsidRPr="00C74BD0">
        <w:rPr>
          <w:bCs/>
          <w:iCs/>
          <w:snapToGrid w:val="0"/>
        </w:rPr>
        <w:t>onitor closely the advent of MASS and its associated implications for VTS</w:t>
      </w:r>
      <w:r>
        <w:rPr>
          <w:bCs/>
          <w:iCs/>
          <w:snapToGrid w:val="0"/>
        </w:rPr>
        <w:t>.</w:t>
      </w:r>
    </w:p>
    <w:p w14:paraId="43313A95" w14:textId="333C9B80" w:rsidR="00512F12" w:rsidRPr="004C4F10" w:rsidRDefault="00512F12" w:rsidP="00921328">
      <w:pPr>
        <w:pStyle w:val="ListParagraph"/>
        <w:numPr>
          <w:ilvl w:val="0"/>
          <w:numId w:val="38"/>
        </w:numPr>
        <w:spacing w:before="60" w:after="60" w:line="240" w:lineRule="auto"/>
        <w:contextualSpacing w:val="0"/>
        <w:rPr>
          <w:lang w:val="en-GB"/>
        </w:rPr>
      </w:pPr>
      <w:r>
        <w:rPr>
          <w:lang w:val="en-GB"/>
        </w:rPr>
        <w:t>S</w:t>
      </w:r>
      <w:r w:rsidRPr="004C4F10">
        <w:rPr>
          <w:lang w:val="en-GB"/>
        </w:rPr>
        <w:t>trategically plan for MASS and determin</w:t>
      </w:r>
      <w:r w:rsidR="00C74BD0">
        <w:rPr>
          <w:lang w:val="en-GB"/>
        </w:rPr>
        <w:t>e</w:t>
      </w:r>
      <w:r w:rsidRPr="004C4F10">
        <w:rPr>
          <w:lang w:val="en-GB"/>
        </w:rPr>
        <w:t xml:space="preserve"> new work programme tasks associated with the preparation of new/amended IALA guidance</w:t>
      </w:r>
      <w:r>
        <w:rPr>
          <w:lang w:val="en-GB"/>
        </w:rPr>
        <w:t>.</w:t>
      </w:r>
    </w:p>
    <w:p w14:paraId="52A1418A" w14:textId="46F134C2" w:rsidR="00512F12" w:rsidRDefault="00512F12" w:rsidP="00921328">
      <w:pPr>
        <w:pStyle w:val="BodyText"/>
        <w:numPr>
          <w:ilvl w:val="0"/>
          <w:numId w:val="38"/>
        </w:numPr>
        <w:spacing w:before="60" w:after="60" w:line="240" w:lineRule="auto"/>
      </w:pPr>
      <w:r>
        <w:t>D</w:t>
      </w:r>
      <w:r w:rsidRPr="004C4F10">
        <w:t xml:space="preserve">evelop guidance </w:t>
      </w:r>
      <w:r>
        <w:t>to assist authorities ensure the safety and efficiency of vessel movements in the VTS area, recognising:</w:t>
      </w:r>
    </w:p>
    <w:p w14:paraId="0F5C3C0E" w14:textId="77777777" w:rsidR="00512F12" w:rsidRDefault="00512F12" w:rsidP="00921328">
      <w:pPr>
        <w:pStyle w:val="BodyText"/>
        <w:widowControl w:val="0"/>
        <w:numPr>
          <w:ilvl w:val="1"/>
          <w:numId w:val="38"/>
        </w:numPr>
        <w:spacing w:before="60" w:after="60" w:line="240" w:lineRule="auto"/>
        <w:ind w:left="1434" w:hanging="357"/>
      </w:pPr>
      <w:r>
        <w:t xml:space="preserve">The advent of MASS and their interaction with conventional manned vessels within VTS areas. </w:t>
      </w:r>
    </w:p>
    <w:p w14:paraId="60788E4B" w14:textId="77777777" w:rsidR="00512F12" w:rsidRDefault="00512F12" w:rsidP="00921328">
      <w:pPr>
        <w:pStyle w:val="BodyText"/>
        <w:widowControl w:val="0"/>
        <w:numPr>
          <w:ilvl w:val="1"/>
          <w:numId w:val="38"/>
        </w:numPr>
        <w:spacing w:before="60" w:after="60" w:line="240" w:lineRule="auto"/>
        <w:ind w:left="1434" w:hanging="357"/>
      </w:pPr>
      <w:r>
        <w:t>The interaction process of autonomous vessels with conventional traffic.</w:t>
      </w:r>
    </w:p>
    <w:p w14:paraId="0BF7CFB5" w14:textId="77777777" w:rsidR="00512F12" w:rsidRDefault="00512F12" w:rsidP="00921328">
      <w:pPr>
        <w:pStyle w:val="BodyText"/>
        <w:widowControl w:val="0"/>
        <w:numPr>
          <w:ilvl w:val="1"/>
          <w:numId w:val="38"/>
        </w:numPr>
        <w:spacing w:before="60" w:after="60" w:line="240" w:lineRule="auto"/>
        <w:ind w:left="1434" w:hanging="357"/>
      </w:pPr>
      <w:r>
        <w:t>The information flow between MASS and shore authorities; and</w:t>
      </w:r>
    </w:p>
    <w:p w14:paraId="4B6D0922" w14:textId="0D607C58" w:rsidR="00512F12" w:rsidRDefault="00512F12" w:rsidP="00921328">
      <w:pPr>
        <w:pStyle w:val="BodyText"/>
        <w:widowControl w:val="0"/>
        <w:numPr>
          <w:ilvl w:val="1"/>
          <w:numId w:val="38"/>
        </w:numPr>
        <w:spacing w:before="60" w:after="60" w:line="240" w:lineRule="auto"/>
        <w:ind w:left="1434" w:hanging="357"/>
      </w:pPr>
      <w:r>
        <w:t>The related information exchange with conventional traffic.</w:t>
      </w:r>
    </w:p>
    <w:p w14:paraId="102490E2" w14:textId="77777777" w:rsidR="003237A9" w:rsidRDefault="00886B5C" w:rsidP="00886B5C">
      <w:pPr>
        <w:pStyle w:val="BodyText"/>
        <w:widowControl w:val="0"/>
        <w:spacing w:before="60" w:after="60" w:line="240" w:lineRule="auto"/>
      </w:pPr>
      <w:r w:rsidRPr="003237A9">
        <w:t xml:space="preserve">Noting the </w:t>
      </w:r>
      <w:r w:rsidR="003237A9" w:rsidRPr="003237A9">
        <w:t>advent of MASS will be ongoing for many years</w:t>
      </w:r>
      <w:r w:rsidRPr="003237A9">
        <w:t xml:space="preserve"> it is intended that this document will</w:t>
      </w:r>
      <w:r w:rsidR="003237A9" w:rsidRPr="003237A9">
        <w:t xml:space="preserve"> be reviewed and updated</w:t>
      </w:r>
      <w:r w:rsidR="003237A9">
        <w:t>:</w:t>
      </w:r>
    </w:p>
    <w:p w14:paraId="3CE48508" w14:textId="7D7E0E27" w:rsidR="003237A9" w:rsidRDefault="003237A9" w:rsidP="003237A9">
      <w:pPr>
        <w:pStyle w:val="BodyText"/>
        <w:widowControl w:val="0"/>
        <w:numPr>
          <w:ilvl w:val="0"/>
          <w:numId w:val="67"/>
        </w:numPr>
        <w:spacing w:before="60" w:after="60" w:line="240" w:lineRule="auto"/>
      </w:pPr>
      <w:r>
        <w:t>F</w:t>
      </w:r>
      <w:r w:rsidRPr="003237A9">
        <w:t>ollowing each VTS Committee meeting</w:t>
      </w:r>
      <w:r w:rsidR="00B32636">
        <w:t>,</w:t>
      </w:r>
      <w:r w:rsidRPr="003237A9">
        <w:t xml:space="preserve"> as appropriate</w:t>
      </w:r>
      <w:r>
        <w:t>; and</w:t>
      </w:r>
    </w:p>
    <w:p w14:paraId="498EE3FB" w14:textId="59536DAE" w:rsidR="00886B5C" w:rsidRPr="00512F12" w:rsidRDefault="003237A9" w:rsidP="003237A9">
      <w:pPr>
        <w:pStyle w:val="BodyText"/>
        <w:widowControl w:val="0"/>
        <w:numPr>
          <w:ilvl w:val="0"/>
          <w:numId w:val="67"/>
        </w:numPr>
        <w:spacing w:before="60" w:after="60" w:line="240" w:lineRule="auto"/>
      </w:pPr>
      <w:r>
        <w:t>Pending information/liaison with the Cross</w:t>
      </w:r>
      <w:r w:rsidR="00A913ED">
        <w:t>-</w:t>
      </w:r>
      <w:r>
        <w:t>Committee T</w:t>
      </w:r>
      <w:r w:rsidRPr="003237A9">
        <w:t xml:space="preserve">ask </w:t>
      </w:r>
      <w:r>
        <w:t xml:space="preserve">Force </w:t>
      </w:r>
      <w:r w:rsidR="00B32636">
        <w:t xml:space="preserve">on the </w:t>
      </w:r>
      <w:r w:rsidR="00A913ED" w:rsidRPr="00A913ED">
        <w:t xml:space="preserve">Impact of MASS on Marine AtoN </w:t>
      </w:r>
      <w:r w:rsidRPr="003237A9">
        <w:t>(</w:t>
      </w:r>
      <w:r w:rsidRPr="00B32636">
        <w:rPr>
          <w:i/>
          <w:iCs/>
        </w:rPr>
        <w:t>PAP41-6.1.5.1 Impact of MASS on Marine AtoN</w:t>
      </w:r>
      <w:r w:rsidR="00A913ED">
        <w:t>)</w:t>
      </w:r>
      <w:r w:rsidRPr="003237A9">
        <w:t>.</w:t>
      </w:r>
    </w:p>
    <w:p w14:paraId="3BB24CA6" w14:textId="33862225" w:rsidR="00B91B16" w:rsidRDefault="003D1EB1" w:rsidP="00E60717">
      <w:pPr>
        <w:pStyle w:val="Heading1"/>
      </w:pPr>
      <w:bookmarkStart w:id="1" w:name="_Toc79761700"/>
      <w:r>
        <w:rPr>
          <w:caps w:val="0"/>
        </w:rPr>
        <w:t>EXECUTIVE SUMMARY</w:t>
      </w:r>
      <w:bookmarkEnd w:id="1"/>
    </w:p>
    <w:p w14:paraId="736C9A39" w14:textId="1DFBB5EA" w:rsidR="00B91B16" w:rsidRDefault="00B91B16" w:rsidP="00B91B16">
      <w:pPr>
        <w:pStyle w:val="Heading1separatationline"/>
      </w:pPr>
    </w:p>
    <w:p w14:paraId="0780ED03" w14:textId="77777777" w:rsidR="00B61AAF" w:rsidRDefault="00B61AAF" w:rsidP="00B61AAF">
      <w:pPr>
        <w:pStyle w:val="BodyText"/>
      </w:pPr>
      <w:r>
        <w:t>The advent of MASS is progressing rapidly with many ‘test beds’ being conducted world-wide and, particularly for smaller craft, autonomous vessels are already in operation.</w:t>
      </w:r>
    </w:p>
    <w:p w14:paraId="00F36062" w14:textId="2EB81C47" w:rsidR="00817ED2" w:rsidRDefault="00817ED2" w:rsidP="00552864">
      <w:pPr>
        <w:pStyle w:val="BodyText"/>
        <w:spacing w:before="120" w:line="240" w:lineRule="auto"/>
      </w:pPr>
      <w:r>
        <w:t>MASS will have significant implications for how VTS</w:t>
      </w:r>
      <w:r w:rsidR="00577AB1">
        <w:t>s</w:t>
      </w:r>
      <w:r>
        <w:t xml:space="preserve"> interact, both </w:t>
      </w:r>
      <w:r w:rsidR="00A86716">
        <w:t xml:space="preserve">with </w:t>
      </w:r>
      <w:r>
        <w:t>conventional and autonomous</w:t>
      </w:r>
      <w:r w:rsidR="00A86716">
        <w:t xml:space="preserve"> ships</w:t>
      </w:r>
      <w:r>
        <w:t xml:space="preserve">, </w:t>
      </w:r>
      <w:r w:rsidR="00552864" w:rsidRPr="00552864">
        <w:t xml:space="preserve">manages </w:t>
      </w:r>
      <w:r w:rsidR="00552864">
        <w:t xml:space="preserve">ship </w:t>
      </w:r>
      <w:r w:rsidR="00552864" w:rsidRPr="00552864">
        <w:t xml:space="preserve">traffic </w:t>
      </w:r>
      <w:r>
        <w:t xml:space="preserve">and responds to situations developing in its area to mitigate the development of unsafe situations.  </w:t>
      </w:r>
    </w:p>
    <w:p w14:paraId="3F45962F" w14:textId="1B09BD06" w:rsidR="00B61AAF" w:rsidRDefault="00A86716" w:rsidP="00C37396">
      <w:pPr>
        <w:pStyle w:val="BodyText"/>
      </w:pPr>
      <w:r>
        <w:t>B</w:t>
      </w:r>
      <w:r w:rsidR="00552864" w:rsidRPr="00552864">
        <w:t>alancing the benefits derived from new and advancing technologies against safety and security concerns</w:t>
      </w:r>
      <w:r>
        <w:t xml:space="preserve"> will be a </w:t>
      </w:r>
      <w:r w:rsidR="00C37396">
        <w:t xml:space="preserve">primary </w:t>
      </w:r>
      <w:r w:rsidR="004A52F3">
        <w:t>consideration</w:t>
      </w:r>
      <w:r w:rsidR="00C37396">
        <w:t xml:space="preserve"> for </w:t>
      </w:r>
      <w:r w:rsidR="008A5FD3">
        <w:t>VTS</w:t>
      </w:r>
      <w:r w:rsidR="00C37396">
        <w:t xml:space="preserve"> </w:t>
      </w:r>
      <w:r w:rsidR="008A5FD3">
        <w:t>as MA</w:t>
      </w:r>
      <w:r w:rsidR="00666EB4">
        <w:t>S</w:t>
      </w:r>
      <w:r w:rsidR="008A5FD3">
        <w:t>S transition</w:t>
      </w:r>
      <w:r w:rsidR="002D36F6">
        <w:t>s</w:t>
      </w:r>
      <w:r w:rsidR="008A5FD3">
        <w:t xml:space="preserve"> from</w:t>
      </w:r>
      <w:r w:rsidR="00593F84">
        <w:t xml:space="preserve"> </w:t>
      </w:r>
      <w:r w:rsidR="00593F84" w:rsidRPr="004C448F">
        <w:t>‘local’ trial environments to operational scenarios.</w:t>
      </w:r>
    </w:p>
    <w:p w14:paraId="5C1E4499" w14:textId="77777777" w:rsidR="00B61AAF" w:rsidRDefault="00B61AAF" w:rsidP="00C37396">
      <w:pPr>
        <w:pStyle w:val="BodyText"/>
      </w:pPr>
      <w:r>
        <w:t>Key elements for consideration include:</w:t>
      </w:r>
    </w:p>
    <w:p w14:paraId="3FE85F61" w14:textId="078943E1" w:rsidR="004A52F3" w:rsidRPr="003237A9" w:rsidRDefault="00B61AAF" w:rsidP="00C37396">
      <w:pPr>
        <w:pStyle w:val="BodyText"/>
        <w:rPr>
          <w:i/>
          <w:iCs/>
        </w:rPr>
      </w:pPr>
      <w:r w:rsidRPr="003237A9">
        <w:rPr>
          <w:i/>
          <w:iCs/>
        </w:rPr>
        <w:t>&lt;</w:t>
      </w:r>
      <w:r w:rsidR="00886B5C" w:rsidRPr="003237A9">
        <w:rPr>
          <w:i/>
          <w:iCs/>
        </w:rPr>
        <w:t xml:space="preserve">text </w:t>
      </w:r>
      <w:r w:rsidRPr="003237A9">
        <w:rPr>
          <w:i/>
          <w:iCs/>
        </w:rPr>
        <w:t>to follow&gt;</w:t>
      </w:r>
    </w:p>
    <w:p w14:paraId="66ED510D" w14:textId="7FFDF9D1" w:rsidR="00577AB1" w:rsidRDefault="00AF0FD7" w:rsidP="00DD7C87">
      <w:pPr>
        <w:pStyle w:val="Heading1"/>
      </w:pPr>
      <w:bookmarkStart w:id="2" w:name="_Toc79761701"/>
      <w:r>
        <w:rPr>
          <w:caps w:val="0"/>
        </w:rPr>
        <w:t>DISCUSSION</w:t>
      </w:r>
      <w:bookmarkEnd w:id="2"/>
    </w:p>
    <w:p w14:paraId="1A8F2060" w14:textId="43C947E9" w:rsidR="00B61AAF" w:rsidRDefault="00B61AAF" w:rsidP="00B61AAF">
      <w:pPr>
        <w:pStyle w:val="BodyText"/>
        <w:widowControl w:val="0"/>
        <w:spacing w:before="60" w:after="60" w:line="240" w:lineRule="auto"/>
      </w:pPr>
      <w:r>
        <w:t xml:space="preserve">IALA has prepared </w:t>
      </w:r>
      <w:r w:rsidR="00B32636">
        <w:t>IALA’s</w:t>
      </w:r>
      <w:r>
        <w:t xml:space="preserve"> </w:t>
      </w:r>
      <w:r w:rsidRPr="00615F0D">
        <w:rPr>
          <w:i/>
          <w:iCs/>
        </w:rPr>
        <w:t>Current Drivers and Trends</w:t>
      </w:r>
      <w:r>
        <w:t xml:space="preserve"> document to serve as guidance as to how IALA can reach its strategic goals with a long-term horizon and perspective.  Nine trends and developments have been identified to </w:t>
      </w:r>
      <w:r w:rsidR="002D36F6">
        <w:t>“</w:t>
      </w:r>
      <w:r w:rsidRPr="002D36F6">
        <w:rPr>
          <w:i/>
          <w:iCs/>
        </w:rPr>
        <w:t>be monitored closely and when required, appropriate action should be taken</w:t>
      </w:r>
      <w:r w:rsidR="00615F0D" w:rsidRPr="002D36F6">
        <w:rPr>
          <w:i/>
          <w:iCs/>
        </w:rPr>
        <w:t xml:space="preserve"> such as an adjustment of the priorities and/or structure of the organization</w:t>
      </w:r>
      <w:r w:rsidR="002D36F6">
        <w:rPr>
          <w:i/>
          <w:iCs/>
        </w:rPr>
        <w:t>”</w:t>
      </w:r>
      <w:r>
        <w:t>.</w:t>
      </w:r>
    </w:p>
    <w:p w14:paraId="4357B7DC" w14:textId="4113BE16" w:rsidR="00DD7C87" w:rsidRDefault="00615F0D" w:rsidP="00B61AAF">
      <w:pPr>
        <w:pStyle w:val="BodyText"/>
        <w:widowControl w:val="0"/>
        <w:spacing w:before="60" w:after="60" w:line="240" w:lineRule="auto"/>
      </w:pPr>
      <w:r>
        <w:lastRenderedPageBreak/>
        <w:t>T</w:t>
      </w:r>
      <w:r w:rsidR="00B61AAF">
        <w:t xml:space="preserve">he </w:t>
      </w:r>
      <w:r w:rsidR="002D36F6">
        <w:t>“</w:t>
      </w:r>
      <w:r w:rsidR="002D36F6" w:rsidRPr="002D36F6">
        <w:rPr>
          <w:i/>
          <w:iCs/>
        </w:rPr>
        <w:t>D</w:t>
      </w:r>
      <w:r w:rsidR="00B61AAF" w:rsidRPr="002D36F6">
        <w:rPr>
          <w:i/>
          <w:iCs/>
        </w:rPr>
        <w:t>evelopment of autonomous, automated and unmanned vessels</w:t>
      </w:r>
      <w:r w:rsidRPr="002D36F6">
        <w:t>” is one of these nine trends and developments</w:t>
      </w:r>
      <w:r w:rsidR="00B61AAF">
        <w:rPr>
          <w:i/>
          <w:iCs/>
        </w:rPr>
        <w:t>.</w:t>
      </w:r>
      <w:r>
        <w:t xml:space="preserve"> Key aspects and implications identified with regards to MASS include:</w:t>
      </w:r>
    </w:p>
    <w:p w14:paraId="06F54795" w14:textId="77A16611" w:rsidR="00615F0D" w:rsidRPr="004C448F" w:rsidRDefault="00383596" w:rsidP="00921328">
      <w:pPr>
        <w:pStyle w:val="BodyText"/>
        <w:widowControl w:val="0"/>
        <w:numPr>
          <w:ilvl w:val="0"/>
          <w:numId w:val="42"/>
        </w:numPr>
        <w:spacing w:before="60" w:after="60" w:line="240" w:lineRule="auto"/>
        <w:rPr>
          <w:i/>
          <w:iCs/>
        </w:rPr>
      </w:pPr>
      <w:r>
        <w:rPr>
          <w:i/>
          <w:iCs/>
        </w:rPr>
        <w:t>“</w:t>
      </w:r>
      <w:r w:rsidR="00615F0D" w:rsidRPr="004C448F">
        <w:rPr>
          <w:i/>
          <w:iCs/>
        </w:rPr>
        <w:t>The further development of autonomous vessels could lead to increased safety and efficiency</w:t>
      </w:r>
    </w:p>
    <w:p w14:paraId="0AC7CB57" w14:textId="33481BD3" w:rsidR="00615F0D" w:rsidRPr="004C448F" w:rsidRDefault="00615F0D" w:rsidP="00921328">
      <w:pPr>
        <w:pStyle w:val="BodyText"/>
        <w:widowControl w:val="0"/>
        <w:numPr>
          <w:ilvl w:val="0"/>
          <w:numId w:val="42"/>
        </w:numPr>
        <w:spacing w:before="60" w:after="60" w:line="240" w:lineRule="auto"/>
        <w:rPr>
          <w:i/>
          <w:iCs/>
        </w:rPr>
      </w:pPr>
      <w:r w:rsidRPr="004C448F">
        <w:rPr>
          <w:i/>
          <w:iCs/>
        </w:rPr>
        <w:t>Today some vessels are to some extend semi-automated or semi-autonomous</w:t>
      </w:r>
    </w:p>
    <w:p w14:paraId="2DD08287" w14:textId="444892BC" w:rsidR="00615F0D" w:rsidRPr="004C448F" w:rsidRDefault="00615F0D" w:rsidP="00921328">
      <w:pPr>
        <w:pStyle w:val="BodyText"/>
        <w:widowControl w:val="0"/>
        <w:numPr>
          <w:ilvl w:val="0"/>
          <w:numId w:val="42"/>
        </w:numPr>
        <w:spacing w:before="60" w:after="60" w:line="240" w:lineRule="auto"/>
        <w:rPr>
          <w:i/>
          <w:iCs/>
        </w:rPr>
      </w:pPr>
      <w:r w:rsidRPr="004C448F">
        <w:rPr>
          <w:i/>
          <w:iCs/>
        </w:rPr>
        <w:t>The development is expected to continue with unmanned vessels as the ultimate stage</w:t>
      </w:r>
    </w:p>
    <w:p w14:paraId="332C382E" w14:textId="65D33C00" w:rsidR="00615F0D" w:rsidRPr="004C448F" w:rsidRDefault="00615F0D" w:rsidP="00921328">
      <w:pPr>
        <w:pStyle w:val="BodyText"/>
        <w:widowControl w:val="0"/>
        <w:numPr>
          <w:ilvl w:val="0"/>
          <w:numId w:val="42"/>
        </w:numPr>
        <w:spacing w:before="60" w:after="60" w:line="240" w:lineRule="auto"/>
        <w:rPr>
          <w:i/>
          <w:iCs/>
        </w:rPr>
      </w:pPr>
      <w:r w:rsidRPr="004C448F">
        <w:rPr>
          <w:i/>
          <w:iCs/>
        </w:rPr>
        <w:t>The trend will have an implication on the infrastructure and lead to fewer human errors</w:t>
      </w:r>
    </w:p>
    <w:p w14:paraId="47B3B751" w14:textId="7B633DEF" w:rsidR="00615F0D" w:rsidRPr="004C448F" w:rsidRDefault="00615F0D" w:rsidP="00921328">
      <w:pPr>
        <w:pStyle w:val="BodyText"/>
        <w:widowControl w:val="0"/>
        <w:numPr>
          <w:ilvl w:val="0"/>
          <w:numId w:val="42"/>
        </w:numPr>
        <w:spacing w:before="60" w:after="60" w:line="240" w:lineRule="auto"/>
        <w:rPr>
          <w:i/>
          <w:iCs/>
        </w:rPr>
      </w:pPr>
      <w:r w:rsidRPr="004C448F">
        <w:rPr>
          <w:i/>
          <w:iCs/>
        </w:rPr>
        <w:t>It will also require reliable and resilient Position, Navigation and Timing (PNT) and connectivity in terms of integrated and corresponding systems and machine-readable signals in cases where no crew are present</w:t>
      </w:r>
      <w:r w:rsidR="00383596">
        <w:rPr>
          <w:i/>
          <w:iCs/>
        </w:rPr>
        <w:t>”</w:t>
      </w:r>
    </w:p>
    <w:p w14:paraId="3A574B66" w14:textId="1CF4B9D8" w:rsidR="00B61AAF" w:rsidRPr="004C4F10" w:rsidRDefault="00B61AAF" w:rsidP="009441AB">
      <w:pPr>
        <w:pStyle w:val="BodyText"/>
        <w:rPr>
          <w:bCs/>
          <w:iCs/>
          <w:snapToGrid w:val="0"/>
        </w:rPr>
      </w:pPr>
      <w:r>
        <w:t xml:space="preserve">Recognising </w:t>
      </w:r>
      <w:r w:rsidRPr="003D1EB1">
        <w:t xml:space="preserve">VTS will have a key role </w:t>
      </w:r>
      <w:r>
        <w:t>in</w:t>
      </w:r>
      <w:r w:rsidRPr="003D1EB1">
        <w:t xml:space="preserve"> </w:t>
      </w:r>
      <w:r>
        <w:t xml:space="preserve">the advent of </w:t>
      </w:r>
      <w:r w:rsidRPr="003D1EB1">
        <w:t>MASS</w:t>
      </w:r>
      <w:r>
        <w:t xml:space="preserve"> t</w:t>
      </w:r>
      <w:r w:rsidRPr="007E014D">
        <w:t xml:space="preserve">his document has been prepared </w:t>
      </w:r>
      <w:r>
        <w:t>to</w:t>
      </w:r>
      <w:r w:rsidRPr="003D1EB1">
        <w:t xml:space="preserve"> </w:t>
      </w:r>
      <w:r>
        <w:t>collate opinions and ideas as a basis for informed discussion on the advent of MASS and achieve a common understanding of MASS and its implications for VTS</w:t>
      </w:r>
      <w:r w:rsidR="009441AB">
        <w:t>.</w:t>
      </w:r>
    </w:p>
    <w:p w14:paraId="6026C900" w14:textId="29E3BCC6" w:rsidR="00B61AAF" w:rsidRDefault="00B61AAF" w:rsidP="00577AB1">
      <w:pPr>
        <w:pStyle w:val="BodyText"/>
        <w:widowControl w:val="0"/>
        <w:spacing w:before="60" w:after="60" w:line="240" w:lineRule="auto"/>
      </w:pPr>
    </w:p>
    <w:p w14:paraId="648F6E64" w14:textId="3E9A841C" w:rsidR="002D36F6" w:rsidRDefault="00D91116" w:rsidP="002D36F6">
      <w:pPr>
        <w:pStyle w:val="Heading2"/>
        <w:rPr>
          <w:snapToGrid w:val="0"/>
        </w:rPr>
      </w:pPr>
      <w:bookmarkStart w:id="3" w:name="_Toc79761702"/>
      <w:r>
        <w:rPr>
          <w:snapToGrid w:val="0"/>
        </w:rPr>
        <w:t>Overview</w:t>
      </w:r>
      <w:bookmarkEnd w:id="3"/>
    </w:p>
    <w:p w14:paraId="5B5B5A19" w14:textId="77777777" w:rsidR="002D36F6" w:rsidRPr="002D36F6" w:rsidRDefault="002D36F6" w:rsidP="002D36F6">
      <w:pPr>
        <w:pStyle w:val="Heading2separationline"/>
      </w:pPr>
    </w:p>
    <w:p w14:paraId="49D47BC1" w14:textId="1559A9AB" w:rsidR="00CC0C3E" w:rsidRDefault="00CC0C3E" w:rsidP="001A1A29">
      <w:pPr>
        <w:pStyle w:val="Heading3"/>
      </w:pPr>
      <w:bookmarkStart w:id="4" w:name="_Toc79761703"/>
      <w:r>
        <w:t>IMO Regulatory Scoping Exercise</w:t>
      </w:r>
      <w:bookmarkEnd w:id="4"/>
    </w:p>
    <w:p w14:paraId="37FFCE34" w14:textId="77777777" w:rsidR="00864DB7" w:rsidRDefault="00864DB7" w:rsidP="00D91116">
      <w:pPr>
        <w:pStyle w:val="BodyText"/>
      </w:pPr>
      <w:r w:rsidRPr="00864DB7">
        <w:t>In 2017, following a proposal by a number of Member States, IMO's Maritime Safety Committee (MSC) agreed to include the issue of marine autonomous surface ships on its agenda. This was in the form of a scoping exercise to determine how the safe, secure and environmentally sound operation of Maritime Autonomous Surface Ships (MASS) may be introduced in IMO instruments.</w:t>
      </w:r>
    </w:p>
    <w:p w14:paraId="4714A7D0" w14:textId="77777777" w:rsidR="00724588" w:rsidRDefault="00724588" w:rsidP="00724588">
      <w:pPr>
        <w:pStyle w:val="BodyText"/>
      </w:pPr>
      <w:r w:rsidRPr="00A86716">
        <w:t>The exercise involved assessing a substantial number of IMO treaty instruments under the remit of the MSC and identifying provisions which applied to MASS and prevented MASS operations; or applied to MASS and do not prevent MASS operations and require no actions; or applied to MASS and do not prevent MASS operations but may need to be amended or clarified, and/or may contain gaps; or have no application to MASS operations</w:t>
      </w:r>
      <w:r>
        <w:t>.</w:t>
      </w:r>
    </w:p>
    <w:p w14:paraId="0C23B7B9" w14:textId="6E2C0B62" w:rsidR="00D91116" w:rsidRDefault="00D91116" w:rsidP="00D91116">
      <w:pPr>
        <w:pStyle w:val="BodyText"/>
      </w:pPr>
      <w:r w:rsidRPr="00A86716">
        <w:t xml:space="preserve">IMO completed </w:t>
      </w:r>
      <w:r w:rsidR="00724588">
        <w:t>the</w:t>
      </w:r>
      <w:r w:rsidRPr="00A86716">
        <w:t xml:space="preserve"> regulatory scoping at the 103rd Session of the MSC in May 2021.</w:t>
      </w:r>
    </w:p>
    <w:p w14:paraId="4E861B5A" w14:textId="77777777" w:rsidR="00D91116" w:rsidRDefault="00D91116" w:rsidP="00D91116">
      <w:pPr>
        <w:pStyle w:val="BodyText"/>
      </w:pPr>
      <w:r>
        <w:t xml:space="preserve">The outcome highlights a number of high-priority issues, cutting across several instruments, that would need to be addressed at a policy level to determine future work.  </w:t>
      </w:r>
    </w:p>
    <w:p w14:paraId="2A6EAD6B" w14:textId="77777777" w:rsidR="00D91116" w:rsidRDefault="00D91116" w:rsidP="00D91116">
      <w:pPr>
        <w:pStyle w:val="BodyText"/>
      </w:pPr>
      <w:r>
        <w:t xml:space="preserve">These involve the development of MASS terminology and definitions, including an internationally agreed definition of MASS and clarifying the meaning of the term “master”, “crew” or “responsible person”, particularly in Degrees Three (remotely controlled ship) and Four (fully autonomous ship).  </w:t>
      </w:r>
    </w:p>
    <w:p w14:paraId="54B4CA9D" w14:textId="77777777" w:rsidR="00D91116" w:rsidRDefault="00D91116" w:rsidP="00D91116">
      <w:pPr>
        <w:pStyle w:val="BodyText"/>
      </w:pPr>
      <w:r>
        <w:t xml:space="preserve">Other key issues include addressing the functional and operational requirements of the remote-control station/centre and the possible designation of a remote operator as seafarer.  </w:t>
      </w:r>
    </w:p>
    <w:p w14:paraId="469B7FED" w14:textId="77777777" w:rsidR="00D91116" w:rsidRDefault="00D91116" w:rsidP="00D91116">
      <w:pPr>
        <w:pStyle w:val="BodyText"/>
      </w:pPr>
      <w:r>
        <w:t xml:space="preserve">Further common potential gaps and themes identified across several safety treaties related to provisions containing manual operations and alarms on the bridge; provisions related to actions by personnel (such as firefighting, cargoes stowage and securing and maintenance); watchkeeping; implications for search and rescue; and information required to be on board for safe operation.  </w:t>
      </w:r>
    </w:p>
    <w:p w14:paraId="661E2C1A" w14:textId="368FD2EC" w:rsidR="00D91116" w:rsidRDefault="00D91116" w:rsidP="00D91116">
      <w:pPr>
        <w:pStyle w:val="BodyText"/>
      </w:pPr>
      <w:r w:rsidRPr="00027698">
        <w:t>The Committee noted that the best way forward to address MASS in the IMO regulatory framework could, preferably, be in a holistic manner through the development of a goal-based MASS instrument.  Such an instrument could take the form of a “MASS Code”, with goal(s), functional requirements and corresponding regulations, suitable for all four degrees of autonomy, and addressing the various gaps and themes identified by the RSE.</w:t>
      </w:r>
    </w:p>
    <w:p w14:paraId="6DD1FB87" w14:textId="5E86C14F" w:rsidR="001A1A29" w:rsidRDefault="00D91116" w:rsidP="00174175">
      <w:pPr>
        <w:pStyle w:val="BodyText"/>
      </w:pPr>
      <w:r w:rsidRPr="00D91116">
        <w:t xml:space="preserve">The Committee </w:t>
      </w:r>
      <w:r>
        <w:t xml:space="preserve">has </w:t>
      </w:r>
      <w:r w:rsidRPr="00D91116">
        <w:t>invited Member States to submit proposals on how to achieve the best way forward to a future session of the MSC. </w:t>
      </w:r>
    </w:p>
    <w:p w14:paraId="02887705" w14:textId="0F7BCCC3" w:rsidR="005D0082" w:rsidRDefault="00724588" w:rsidP="00174175">
      <w:pPr>
        <w:pStyle w:val="Heading3"/>
        <w:rPr>
          <w:snapToGrid w:val="0"/>
        </w:rPr>
      </w:pPr>
      <w:bookmarkStart w:id="5" w:name="_Toc79761704"/>
      <w:r>
        <w:rPr>
          <w:snapToGrid w:val="0"/>
        </w:rPr>
        <w:lastRenderedPageBreak/>
        <w:t>Expected Time frame</w:t>
      </w:r>
      <w:bookmarkEnd w:id="5"/>
    </w:p>
    <w:p w14:paraId="65B171AA" w14:textId="77777777" w:rsidR="001C6A02" w:rsidRPr="001C6A02" w:rsidRDefault="001C6A02" w:rsidP="001C6A02">
      <w:pPr>
        <w:pStyle w:val="Heading2separationline"/>
      </w:pPr>
    </w:p>
    <w:p w14:paraId="1408F5DF" w14:textId="5BF44F39" w:rsidR="00512F12" w:rsidRDefault="00512F12" w:rsidP="005D008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p>
    <w:p w14:paraId="7E967601" w14:textId="77777777" w:rsidR="00864DB7" w:rsidRDefault="00864DB7" w:rsidP="00864DB7">
      <w:pPr>
        <w:pStyle w:val="BodyText"/>
        <w:jc w:val="both"/>
        <w:rPr>
          <w:rStyle w:val="jlqj4b"/>
          <w:lang w:val="en"/>
        </w:rPr>
      </w:pPr>
      <w:r>
        <w:rPr>
          <w:rStyle w:val="jlqj4b"/>
          <w:lang w:val="en"/>
        </w:rPr>
        <w:t xml:space="preserve">Source - </w:t>
      </w:r>
      <w:r w:rsidRPr="00237116">
        <w:rPr>
          <w:rStyle w:val="jlqj4b"/>
          <w:lang w:val="en"/>
        </w:rPr>
        <w:t>Mitsui &amp; Co. Global Strategic Studies Institute Monthly Report September 2019</w:t>
      </w:r>
    </w:p>
    <w:p w14:paraId="6D39FC19" w14:textId="77777777" w:rsidR="00864DB7" w:rsidRDefault="00864DB7" w:rsidP="00864DB7">
      <w:pPr>
        <w:pStyle w:val="BodyText"/>
        <w:jc w:val="both"/>
        <w:rPr>
          <w:rStyle w:val="jlqj4b"/>
          <w:lang w:val="en"/>
        </w:rPr>
      </w:pPr>
      <w:r>
        <w:rPr>
          <w:noProof/>
          <w:lang w:val="fi-FI" w:eastAsia="fi-FI"/>
        </w:rPr>
        <w:drawing>
          <wp:inline distT="0" distB="0" distL="0" distR="0" wp14:anchorId="7DE131E4" wp14:editId="4343E72C">
            <wp:extent cx="6480175" cy="3269615"/>
            <wp:effectExtent l="0" t="0" r="0" b="698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MASS - Possible timeline.JPG"/>
                    <pic:cNvPicPr/>
                  </pic:nvPicPr>
                  <pic:blipFill>
                    <a:blip r:embed="rId25">
                      <a:extLst>
                        <a:ext uri="{28A0092B-C50C-407E-A947-70E740481C1C}">
                          <a14:useLocalDpi xmlns:a14="http://schemas.microsoft.com/office/drawing/2010/main" val="0"/>
                        </a:ext>
                      </a:extLst>
                    </a:blip>
                    <a:stretch>
                      <a:fillRect/>
                    </a:stretch>
                  </pic:blipFill>
                  <pic:spPr>
                    <a:xfrm>
                      <a:off x="0" y="0"/>
                      <a:ext cx="6480175" cy="3269615"/>
                    </a:xfrm>
                    <a:prstGeom prst="rect">
                      <a:avLst/>
                    </a:prstGeom>
                  </pic:spPr>
                </pic:pic>
              </a:graphicData>
            </a:graphic>
          </wp:inline>
        </w:drawing>
      </w:r>
    </w:p>
    <w:p w14:paraId="22744728" w14:textId="30E21CC7" w:rsidR="00512F12" w:rsidRDefault="002D36F6" w:rsidP="00512F12">
      <w:pPr>
        <w:pStyle w:val="Heading2"/>
        <w:rPr>
          <w:snapToGrid w:val="0"/>
        </w:rPr>
      </w:pPr>
      <w:bookmarkStart w:id="6" w:name="_Toc79761705"/>
      <w:r>
        <w:rPr>
          <w:snapToGrid w:val="0"/>
        </w:rPr>
        <w:t>O</w:t>
      </w:r>
      <w:r w:rsidR="00512F12" w:rsidRPr="001C6A02">
        <w:rPr>
          <w:snapToGrid w:val="0"/>
        </w:rPr>
        <w:t>pportunities</w:t>
      </w:r>
      <w:bookmarkEnd w:id="6"/>
    </w:p>
    <w:p w14:paraId="1F1EF396" w14:textId="77777777" w:rsidR="00512F12" w:rsidRPr="00512F12" w:rsidRDefault="00512F12" w:rsidP="00512F12">
      <w:pPr>
        <w:pStyle w:val="Heading2separationline"/>
      </w:pPr>
    </w:p>
    <w:p w14:paraId="540CFB9D" w14:textId="5E4E4284" w:rsidR="003371F5" w:rsidRDefault="003371F5" w:rsidP="003371F5">
      <w:pPr>
        <w:pStyle w:val="Table"/>
        <w:jc w:val="left"/>
        <w:rPr>
          <w:b/>
          <w:iCs/>
        </w:rPr>
      </w:pPr>
      <w:r w:rsidRPr="00BB4E11">
        <w:rPr>
          <w:rFonts w:asciiTheme="minorHAnsi" w:eastAsia="SimSun" w:hAnsiTheme="minorHAnsi" w:cstheme="minorHAnsi"/>
          <w:szCs w:val="22"/>
        </w:rPr>
        <w:t>&lt;</w:t>
      </w:r>
      <w:r w:rsidRPr="00BB4E11">
        <w:rPr>
          <w:rFonts w:asciiTheme="minorHAnsi" w:hAnsiTheme="minorHAnsi" w:cstheme="minorHAnsi"/>
          <w:szCs w:val="22"/>
        </w:rPr>
        <w:t xml:space="preserve"> </w:t>
      </w:r>
      <w:r w:rsidRPr="00BB4E11">
        <w:rPr>
          <w:rFonts w:asciiTheme="minorHAnsi" w:eastAsia="SimSun" w:hAnsiTheme="minorHAnsi" w:cstheme="minorHAnsi"/>
          <w:szCs w:val="22"/>
        </w:rPr>
        <w:t xml:space="preserve">Section to be coped further at VTS51&gt;  </w:t>
      </w:r>
    </w:p>
    <w:p w14:paraId="06193101" w14:textId="27B3337E" w:rsidR="00592040" w:rsidRDefault="00592040" w:rsidP="0059204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Pr>
          <w:bCs/>
          <w:iCs/>
          <w:snapToGrid w:val="0"/>
          <w:sz w:val="22"/>
        </w:rPr>
        <w:t xml:space="preserve">Noting the trials being undertaken and the outcomes from the RSE there is an opportunity for IALA to strategically plan for </w:t>
      </w:r>
      <w:r w:rsidRPr="00E93910">
        <w:rPr>
          <w:bCs/>
          <w:iCs/>
          <w:snapToGrid w:val="0"/>
          <w:sz w:val="22"/>
        </w:rPr>
        <w:t>integrat</w:t>
      </w:r>
      <w:r>
        <w:rPr>
          <w:bCs/>
          <w:iCs/>
          <w:snapToGrid w:val="0"/>
          <w:sz w:val="22"/>
        </w:rPr>
        <w:t>ing</w:t>
      </w:r>
      <w:r w:rsidRPr="00E93910">
        <w:rPr>
          <w:bCs/>
          <w:iCs/>
          <w:snapToGrid w:val="0"/>
          <w:sz w:val="22"/>
        </w:rPr>
        <w:t xml:space="preserve"> new and advancing technologies </w:t>
      </w:r>
      <w:r>
        <w:rPr>
          <w:bCs/>
          <w:iCs/>
          <w:snapToGrid w:val="0"/>
          <w:sz w:val="22"/>
        </w:rPr>
        <w:t xml:space="preserve">and practices relating to MASS </w:t>
      </w:r>
      <w:r w:rsidRPr="00E93910">
        <w:rPr>
          <w:bCs/>
          <w:iCs/>
          <w:snapToGrid w:val="0"/>
          <w:sz w:val="22"/>
        </w:rPr>
        <w:t xml:space="preserve">in its </w:t>
      </w:r>
      <w:r>
        <w:rPr>
          <w:bCs/>
          <w:iCs/>
          <w:snapToGrid w:val="0"/>
          <w:sz w:val="22"/>
        </w:rPr>
        <w:t>Standards</w:t>
      </w:r>
      <w:r w:rsidRPr="00E93910">
        <w:rPr>
          <w:bCs/>
          <w:iCs/>
          <w:snapToGrid w:val="0"/>
          <w:sz w:val="22"/>
        </w:rPr>
        <w:t xml:space="preserve"> - balancing the benefits derived from new and advancing technologies against safety and security concerns</w:t>
      </w:r>
      <w:r>
        <w:rPr>
          <w:bCs/>
          <w:iCs/>
          <w:snapToGrid w:val="0"/>
          <w:sz w:val="22"/>
        </w:rPr>
        <w:t xml:space="preserve"> </w:t>
      </w:r>
      <w:r w:rsidRPr="00E93910">
        <w:rPr>
          <w:bCs/>
          <w:iCs/>
          <w:snapToGrid w:val="0"/>
          <w:sz w:val="22"/>
        </w:rPr>
        <w:t>and their impact on personnel, both on board and ashore</w:t>
      </w:r>
      <w:r>
        <w:rPr>
          <w:bCs/>
          <w:iCs/>
          <w:snapToGrid w:val="0"/>
          <w:sz w:val="22"/>
        </w:rPr>
        <w:t xml:space="preserve">, and </w:t>
      </w:r>
      <w:r w:rsidRPr="00805A5D">
        <w:rPr>
          <w:bCs/>
          <w:iCs/>
          <w:snapToGrid w:val="0"/>
          <w:sz w:val="22"/>
        </w:rPr>
        <w:t xml:space="preserve">the functional and operational requirements of </w:t>
      </w:r>
      <w:r>
        <w:rPr>
          <w:bCs/>
          <w:iCs/>
          <w:snapToGrid w:val="0"/>
          <w:sz w:val="22"/>
        </w:rPr>
        <w:t xml:space="preserve">existing services and those of emerging </w:t>
      </w:r>
      <w:r w:rsidRPr="00805A5D">
        <w:rPr>
          <w:bCs/>
          <w:iCs/>
          <w:snapToGrid w:val="0"/>
          <w:sz w:val="22"/>
        </w:rPr>
        <w:t>remote-control station/centre</w:t>
      </w:r>
      <w:r w:rsidRPr="00E93910">
        <w:rPr>
          <w:bCs/>
          <w:iCs/>
          <w:snapToGrid w:val="0"/>
          <w:sz w:val="22"/>
        </w:rPr>
        <w:t xml:space="preserve">. </w:t>
      </w:r>
    </w:p>
    <w:p w14:paraId="1D2C2624" w14:textId="77777777" w:rsidR="003371F5" w:rsidRPr="003371F5" w:rsidRDefault="003371F5" w:rsidP="003371F5">
      <w:pPr>
        <w:pStyle w:val="ListParagraph"/>
        <w:widowControl w:val="0"/>
        <w:numPr>
          <w:ilvl w:val="0"/>
          <w:numId w:val="6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
          <w:snapToGrid w:val="0"/>
        </w:rPr>
      </w:pPr>
      <w:r w:rsidRPr="003371F5">
        <w:rPr>
          <w:bCs/>
          <w:i/>
          <w:snapToGrid w:val="0"/>
        </w:rPr>
        <w:t>Opportunities associated with embracing MASS now and learning from MASS 1 and 2</w:t>
      </w:r>
    </w:p>
    <w:p w14:paraId="2CC99C45" w14:textId="77777777" w:rsidR="003371F5" w:rsidRPr="003371F5" w:rsidRDefault="003371F5" w:rsidP="003371F5">
      <w:pPr>
        <w:pStyle w:val="ListParagraph"/>
        <w:widowControl w:val="0"/>
        <w:numPr>
          <w:ilvl w:val="0"/>
          <w:numId w:val="6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
          <w:snapToGrid w:val="0"/>
        </w:rPr>
      </w:pPr>
      <w:r w:rsidRPr="003371F5">
        <w:rPr>
          <w:bCs/>
          <w:i/>
          <w:snapToGrid w:val="0"/>
        </w:rPr>
        <w:t>May fast track digital technology</w:t>
      </w:r>
    </w:p>
    <w:p w14:paraId="6437ED8F" w14:textId="54605A9A" w:rsidR="001A1A29" w:rsidRPr="003371F5" w:rsidRDefault="001A1A29" w:rsidP="003371F5">
      <w:pPr>
        <w:pStyle w:val="ListParagraph"/>
        <w:widowControl w:val="0"/>
        <w:numPr>
          <w:ilvl w:val="0"/>
          <w:numId w:val="6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
          <w:snapToGrid w:val="0"/>
        </w:rPr>
      </w:pPr>
      <w:r w:rsidRPr="003371F5">
        <w:rPr>
          <w:bCs/>
          <w:i/>
          <w:snapToGrid w:val="0"/>
        </w:rPr>
        <w:t>Changes to other key things such as Digital Comms and Automated data exchange</w:t>
      </w:r>
      <w:r w:rsidR="003371F5" w:rsidRPr="003371F5">
        <w:rPr>
          <w:bCs/>
          <w:i/>
          <w:snapToGrid w:val="0"/>
        </w:rPr>
        <w:t>.</w:t>
      </w:r>
    </w:p>
    <w:p w14:paraId="484AAB25" w14:textId="2568A187" w:rsidR="005D0082" w:rsidRDefault="0062661A" w:rsidP="001C6A02">
      <w:pPr>
        <w:pStyle w:val="Heading2"/>
        <w:rPr>
          <w:snapToGrid w:val="0"/>
        </w:rPr>
      </w:pPr>
      <w:bookmarkStart w:id="7" w:name="_Toc79761706"/>
      <w:r>
        <w:rPr>
          <w:snapToGrid w:val="0"/>
        </w:rPr>
        <w:t>C</w:t>
      </w:r>
      <w:r w:rsidR="005D0082" w:rsidRPr="001C6A02">
        <w:rPr>
          <w:snapToGrid w:val="0"/>
        </w:rPr>
        <w:t>hallenges for VTS</w:t>
      </w:r>
      <w:bookmarkEnd w:id="7"/>
    </w:p>
    <w:p w14:paraId="2E393EA4" w14:textId="788E09F2" w:rsidR="001C6A02" w:rsidRDefault="001C6A02" w:rsidP="001C6A02">
      <w:pPr>
        <w:pStyle w:val="Heading2separationline"/>
      </w:pPr>
    </w:p>
    <w:p w14:paraId="33BA8883" w14:textId="4433E0A8" w:rsidR="003371F5" w:rsidRDefault="003371F5" w:rsidP="003371F5">
      <w:pPr>
        <w:pStyle w:val="Table"/>
        <w:jc w:val="left"/>
        <w:rPr>
          <w:b/>
          <w:iCs/>
        </w:rPr>
      </w:pPr>
      <w:r w:rsidRPr="00BB4E11">
        <w:rPr>
          <w:rFonts w:asciiTheme="minorHAnsi" w:eastAsia="SimSun" w:hAnsiTheme="minorHAnsi" w:cstheme="minorHAnsi"/>
          <w:szCs w:val="22"/>
        </w:rPr>
        <w:t>&lt;</w:t>
      </w:r>
      <w:r w:rsidRPr="00BB4E11">
        <w:rPr>
          <w:rFonts w:asciiTheme="minorHAnsi" w:hAnsiTheme="minorHAnsi" w:cstheme="minorHAnsi"/>
          <w:szCs w:val="22"/>
        </w:rPr>
        <w:t xml:space="preserve"> </w:t>
      </w:r>
      <w:r w:rsidRPr="00BB4E11">
        <w:rPr>
          <w:rFonts w:asciiTheme="minorHAnsi" w:eastAsia="SimSun" w:hAnsiTheme="minorHAnsi" w:cstheme="minorHAnsi"/>
          <w:szCs w:val="22"/>
        </w:rPr>
        <w:t xml:space="preserve">establish a </w:t>
      </w:r>
      <w:r w:rsidR="00B32636" w:rsidRPr="00BB4E11">
        <w:rPr>
          <w:rFonts w:asciiTheme="minorHAnsi" w:eastAsia="SimSun" w:hAnsiTheme="minorHAnsi" w:cstheme="minorHAnsi"/>
          <w:szCs w:val="22"/>
        </w:rPr>
        <w:t xml:space="preserve">common understanding and </w:t>
      </w:r>
      <w:r w:rsidRPr="00BB4E11">
        <w:rPr>
          <w:rFonts w:asciiTheme="minorHAnsi" w:eastAsia="SimSun" w:hAnsiTheme="minorHAnsi" w:cstheme="minorHAnsi"/>
          <w:szCs w:val="22"/>
        </w:rPr>
        <w:t xml:space="preserve">consensus on assumptions associated with MASS and each degree of MASS&gt;  </w:t>
      </w:r>
    </w:p>
    <w:p w14:paraId="3D61F2BA" w14:textId="58CEA612" w:rsidR="004E3739" w:rsidRDefault="004C448F" w:rsidP="004C448F">
      <w:pPr>
        <w:pStyle w:val="Heading3"/>
      </w:pPr>
      <w:bookmarkStart w:id="8" w:name="_Toc79761707"/>
      <w:r w:rsidRPr="004C448F">
        <w:t>O</w:t>
      </w:r>
      <w:r>
        <w:t>verarching</w:t>
      </w:r>
      <w:r w:rsidRPr="004C448F">
        <w:t xml:space="preserve"> </w:t>
      </w:r>
      <w:r w:rsidR="004E3739">
        <w:t>Assumptions</w:t>
      </w:r>
      <w:bookmarkEnd w:id="8"/>
    </w:p>
    <w:p w14:paraId="1CAD4BEE" w14:textId="77777777" w:rsidR="00C813A9" w:rsidRDefault="00C813A9" w:rsidP="00C813A9">
      <w:pPr>
        <w:pStyle w:val="BodyText"/>
      </w:pPr>
    </w:p>
    <w:tbl>
      <w:tblPr>
        <w:tblStyle w:val="TableGrid"/>
        <w:tblW w:w="0" w:type="auto"/>
        <w:tblLook w:val="04A0" w:firstRow="1" w:lastRow="0" w:firstColumn="1" w:lastColumn="0" w:noHBand="0" w:noVBand="1"/>
      </w:tblPr>
      <w:tblGrid>
        <w:gridCol w:w="10195"/>
      </w:tblGrid>
      <w:tr w:rsidR="00C813A9" w14:paraId="12F9B51F" w14:textId="77777777" w:rsidTr="00120037">
        <w:trPr>
          <w:tblHeader/>
        </w:trPr>
        <w:tc>
          <w:tcPr>
            <w:tcW w:w="10195" w:type="dxa"/>
            <w:shd w:val="clear" w:color="auto" w:fill="8DDCFF" w:themeFill="accent2" w:themeFillTint="66"/>
          </w:tcPr>
          <w:p w14:paraId="3F469CCA" w14:textId="77777777" w:rsidR="00C813A9" w:rsidRDefault="00C813A9" w:rsidP="00120037">
            <w:pPr>
              <w:pStyle w:val="BodyText"/>
              <w:jc w:val="center"/>
            </w:pPr>
            <w:r>
              <w:rPr>
                <w:rFonts w:eastAsia="SimSun" w:cstheme="minorHAnsi"/>
                <w:b/>
                <w:sz w:val="20"/>
                <w:szCs w:val="20"/>
              </w:rPr>
              <w:t>OVERARCHING ASSUMPTIONS</w:t>
            </w:r>
          </w:p>
        </w:tc>
      </w:tr>
      <w:tr w:rsidR="00C813A9" w14:paraId="3C942BC4" w14:textId="77777777" w:rsidTr="00120037">
        <w:tc>
          <w:tcPr>
            <w:tcW w:w="10195" w:type="dxa"/>
          </w:tcPr>
          <w:p w14:paraId="10A62189" w14:textId="77777777" w:rsidR="00C813A9" w:rsidRDefault="00C813A9" w:rsidP="00120037">
            <w:pPr>
              <w:spacing w:before="120" w:after="60" w:line="240" w:lineRule="auto"/>
              <w:rPr>
                <w:rFonts w:eastAsia="MS Mincho" w:cstheme="minorHAnsi"/>
                <w:sz w:val="20"/>
                <w:szCs w:val="20"/>
              </w:rPr>
            </w:pPr>
            <w:r>
              <w:rPr>
                <w:rFonts w:eastAsia="MS Mincho" w:cstheme="minorHAnsi"/>
                <w:sz w:val="20"/>
                <w:szCs w:val="20"/>
              </w:rPr>
              <w:t>Consideration of the implications of MASS from a VTS perspective have been prepared based on the following assumptions:</w:t>
            </w:r>
          </w:p>
          <w:p w14:paraId="50612BE2" w14:textId="77777777" w:rsidR="00C813A9" w:rsidRPr="004C448F" w:rsidRDefault="00C813A9" w:rsidP="00120037">
            <w:pPr>
              <w:pStyle w:val="ListParagraph"/>
              <w:numPr>
                <w:ilvl w:val="0"/>
                <w:numId w:val="62"/>
              </w:numPr>
              <w:spacing w:before="60" w:after="60" w:line="240" w:lineRule="auto"/>
              <w:contextualSpacing w:val="0"/>
              <w:rPr>
                <w:rFonts w:eastAsia="SimSun" w:cstheme="minorHAnsi"/>
                <w:sz w:val="20"/>
                <w:szCs w:val="20"/>
              </w:rPr>
            </w:pPr>
            <w:r w:rsidRPr="004C448F">
              <w:rPr>
                <w:rFonts w:eastAsia="SimSun" w:cstheme="minorHAnsi"/>
                <w:sz w:val="20"/>
                <w:szCs w:val="20"/>
              </w:rPr>
              <w:t>MASS will be required to participate in VTS.  That is</w:t>
            </w:r>
            <w:r>
              <w:rPr>
                <w:rFonts w:eastAsia="SimSun" w:cstheme="minorHAnsi"/>
                <w:sz w:val="20"/>
                <w:szCs w:val="20"/>
              </w:rPr>
              <w:t>,</w:t>
            </w:r>
            <w:r w:rsidRPr="004C448F">
              <w:rPr>
                <w:rFonts w:eastAsia="SimSun" w:cstheme="minorHAnsi"/>
                <w:sz w:val="20"/>
                <w:szCs w:val="20"/>
              </w:rPr>
              <w:t xml:space="preserve"> the same:</w:t>
            </w:r>
          </w:p>
          <w:p w14:paraId="3ADD4FE6" w14:textId="77777777" w:rsidR="00C813A9" w:rsidRPr="004E3739" w:rsidRDefault="00C813A9" w:rsidP="00120037">
            <w:pPr>
              <w:pStyle w:val="ListParagraph"/>
              <w:numPr>
                <w:ilvl w:val="0"/>
                <w:numId w:val="58"/>
              </w:numPr>
              <w:spacing w:before="60" w:after="60" w:line="240" w:lineRule="auto"/>
              <w:ind w:left="1077" w:hanging="357"/>
              <w:contextualSpacing w:val="0"/>
              <w:rPr>
                <w:rFonts w:eastAsia="SimSun" w:cstheme="minorHAnsi"/>
                <w:sz w:val="20"/>
                <w:szCs w:val="20"/>
              </w:rPr>
            </w:pPr>
            <w:r w:rsidRPr="004E3739">
              <w:rPr>
                <w:rFonts w:eastAsia="SimSun" w:cstheme="minorHAnsi"/>
                <w:sz w:val="20"/>
                <w:szCs w:val="20"/>
              </w:rPr>
              <w:lastRenderedPageBreak/>
              <w:t>regulatory reporting requirements, and</w:t>
            </w:r>
          </w:p>
          <w:p w14:paraId="574EF961" w14:textId="77777777" w:rsidR="00C813A9" w:rsidRPr="00592040" w:rsidRDefault="00C813A9" w:rsidP="00120037">
            <w:pPr>
              <w:pStyle w:val="ListParagraph"/>
              <w:numPr>
                <w:ilvl w:val="0"/>
                <w:numId w:val="58"/>
              </w:numPr>
              <w:spacing w:before="60" w:after="60" w:line="240" w:lineRule="auto"/>
              <w:ind w:left="1077" w:hanging="357"/>
              <w:contextualSpacing w:val="0"/>
              <w:rPr>
                <w:rFonts w:eastAsia="SimSun" w:cstheme="minorHAnsi"/>
                <w:sz w:val="20"/>
                <w:szCs w:val="20"/>
              </w:rPr>
            </w:pPr>
            <w:r w:rsidRPr="00592040">
              <w:rPr>
                <w:rFonts w:eastAsia="SimSun" w:cstheme="minorHAnsi"/>
                <w:sz w:val="20"/>
                <w:szCs w:val="20"/>
              </w:rPr>
              <w:t>obligations with regards to the issue of advice, warnings and instructions as deemed necessary.</w:t>
            </w:r>
          </w:p>
          <w:p w14:paraId="0BC1DB61" w14:textId="77777777" w:rsidR="00C813A9" w:rsidRPr="004C448F" w:rsidRDefault="00C813A9" w:rsidP="00120037">
            <w:pPr>
              <w:pStyle w:val="ListParagraph"/>
              <w:numPr>
                <w:ilvl w:val="0"/>
                <w:numId w:val="62"/>
              </w:numPr>
              <w:spacing w:before="60" w:after="60" w:line="240" w:lineRule="auto"/>
              <w:contextualSpacing w:val="0"/>
              <w:rPr>
                <w:rFonts w:eastAsia="SimSun" w:cstheme="minorHAnsi"/>
                <w:sz w:val="20"/>
                <w:szCs w:val="20"/>
              </w:rPr>
            </w:pPr>
            <w:r w:rsidRPr="004C448F">
              <w:rPr>
                <w:rFonts w:eastAsia="SimSun" w:cstheme="minorHAnsi"/>
                <w:sz w:val="20"/>
                <w:szCs w:val="20"/>
              </w:rPr>
              <w:t xml:space="preserve">MASS will be subject to COLREG, as amended. </w:t>
            </w:r>
          </w:p>
          <w:p w14:paraId="2709C340" w14:textId="77777777" w:rsidR="00C813A9" w:rsidRPr="004C448F" w:rsidRDefault="00C813A9" w:rsidP="00120037">
            <w:pPr>
              <w:pStyle w:val="ListParagraph"/>
              <w:numPr>
                <w:ilvl w:val="0"/>
                <w:numId w:val="62"/>
              </w:numPr>
              <w:spacing w:before="60" w:after="60" w:line="240" w:lineRule="auto"/>
              <w:contextualSpacing w:val="0"/>
              <w:rPr>
                <w:rFonts w:eastAsia="SimSun" w:cstheme="minorHAnsi"/>
                <w:sz w:val="20"/>
                <w:szCs w:val="20"/>
              </w:rPr>
            </w:pPr>
            <w:r>
              <w:rPr>
                <w:rFonts w:eastAsia="SimSun" w:cstheme="minorHAnsi"/>
                <w:sz w:val="20"/>
                <w:szCs w:val="20"/>
              </w:rPr>
              <w:t>MASS will be required to Broadcast status as to who/what is in command at any time (Master/on-board DST, Remote Center?)</w:t>
            </w:r>
          </w:p>
        </w:tc>
      </w:tr>
    </w:tbl>
    <w:p w14:paraId="479DFAA6" w14:textId="5074AA73" w:rsidR="004E3739" w:rsidRDefault="004E3739" w:rsidP="003518CA">
      <w:pPr>
        <w:pStyle w:val="BodyText"/>
      </w:pPr>
    </w:p>
    <w:p w14:paraId="0F163A65" w14:textId="255D1DDE" w:rsidR="00E80B14" w:rsidRDefault="004C448F" w:rsidP="004C448F">
      <w:pPr>
        <w:pStyle w:val="Heading3"/>
        <w:rPr>
          <w:lang w:eastAsia="en-GB"/>
        </w:rPr>
      </w:pPr>
      <w:bookmarkStart w:id="9" w:name="_Toc79761708"/>
      <w:r>
        <w:rPr>
          <w:lang w:eastAsia="en-GB"/>
        </w:rPr>
        <w:t>Degree of autonomy, Assumptions and Implications for VTS</w:t>
      </w:r>
      <w:bookmarkEnd w:id="9"/>
    </w:p>
    <w:p w14:paraId="004F88B2" w14:textId="1E764174" w:rsidR="004C448F" w:rsidRDefault="00164B78" w:rsidP="004C448F">
      <w:pPr>
        <w:rPr>
          <w:sz w:val="22"/>
          <w:lang w:eastAsia="en-GB"/>
        </w:rPr>
      </w:pPr>
      <w:r w:rsidRPr="00164B78">
        <w:rPr>
          <w:sz w:val="22"/>
          <w:lang w:eastAsia="en-GB"/>
        </w:rPr>
        <w:t xml:space="preserve">Key </w:t>
      </w:r>
      <w:r>
        <w:rPr>
          <w:sz w:val="22"/>
          <w:lang w:eastAsia="en-GB"/>
        </w:rPr>
        <w:t>assumptions and implications for VTS include</w:t>
      </w:r>
      <w:r>
        <w:rPr>
          <w:rStyle w:val="FootnoteReference"/>
          <w:sz w:val="22"/>
          <w:lang w:eastAsia="en-GB"/>
        </w:rPr>
        <w:footnoteReference w:id="1"/>
      </w:r>
      <w:r>
        <w:rPr>
          <w:sz w:val="22"/>
          <w:lang w:eastAsia="en-GB"/>
        </w:rPr>
        <w:t>:</w:t>
      </w:r>
      <w:r w:rsidRPr="00164B78">
        <w:rPr>
          <w:sz w:val="22"/>
          <w:lang w:eastAsia="en-GB"/>
        </w:rPr>
        <w:t xml:space="preserve"> </w:t>
      </w:r>
    </w:p>
    <w:p w14:paraId="739AD07C" w14:textId="77777777" w:rsidR="00AC2FD6" w:rsidRPr="004C448F" w:rsidRDefault="00AC2FD6" w:rsidP="00AC2FD6">
      <w:pPr>
        <w:rPr>
          <w:lang w:eastAsia="en-GB"/>
        </w:rPr>
      </w:pPr>
    </w:p>
    <w:tbl>
      <w:tblPr>
        <w:tblStyle w:val="TableGrid2"/>
        <w:tblW w:w="0" w:type="auto"/>
        <w:tblLook w:val="04A0" w:firstRow="1" w:lastRow="0" w:firstColumn="1" w:lastColumn="0" w:noHBand="0" w:noVBand="1"/>
      </w:tblPr>
      <w:tblGrid>
        <w:gridCol w:w="2972"/>
        <w:gridCol w:w="3544"/>
        <w:gridCol w:w="3544"/>
      </w:tblGrid>
      <w:tr w:rsidR="00AC2FD6" w14:paraId="325AF996" w14:textId="77777777" w:rsidTr="00D45965">
        <w:trPr>
          <w:tblHeader/>
        </w:trPr>
        <w:tc>
          <w:tcPr>
            <w:tcW w:w="2972" w:type="dxa"/>
            <w:tcBorders>
              <w:top w:val="single" w:sz="4" w:space="0" w:color="auto"/>
              <w:left w:val="single" w:sz="4" w:space="0" w:color="auto"/>
              <w:bottom w:val="single" w:sz="4" w:space="0" w:color="auto"/>
              <w:right w:val="single" w:sz="4" w:space="0" w:color="auto"/>
            </w:tcBorders>
            <w:shd w:val="clear" w:color="auto" w:fill="E5B8B7"/>
            <w:hideMark/>
          </w:tcPr>
          <w:p w14:paraId="153D0B54" w14:textId="77777777" w:rsidR="00AC2FD6" w:rsidRDefault="00AC2FD6" w:rsidP="00D45965">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p>
        </w:tc>
        <w:tc>
          <w:tcPr>
            <w:tcW w:w="3544" w:type="dxa"/>
            <w:tcBorders>
              <w:top w:val="single" w:sz="4" w:space="0" w:color="auto"/>
              <w:left w:val="single" w:sz="4" w:space="0" w:color="auto"/>
              <w:bottom w:val="single" w:sz="4" w:space="0" w:color="auto"/>
              <w:right w:val="single" w:sz="4" w:space="0" w:color="auto"/>
            </w:tcBorders>
            <w:shd w:val="clear" w:color="auto" w:fill="E5B8B7"/>
            <w:hideMark/>
          </w:tcPr>
          <w:p w14:paraId="61E846BE" w14:textId="77777777" w:rsidR="00AC2FD6" w:rsidRDefault="00AC2FD6" w:rsidP="00D45965">
            <w:pPr>
              <w:spacing w:before="60" w:after="60" w:line="240" w:lineRule="auto"/>
              <w:jc w:val="center"/>
              <w:rPr>
                <w:rFonts w:ascii="Calibri" w:eastAsia="SimSun" w:hAnsi="Calibri" w:cs="Calibri"/>
                <w:b/>
                <w:sz w:val="20"/>
              </w:rPr>
            </w:pPr>
            <w:r>
              <w:rPr>
                <w:rFonts w:ascii="Calibri" w:eastAsia="SimSun" w:hAnsi="Calibri" w:cs="Calibri"/>
                <w:b/>
                <w:sz w:val="20"/>
              </w:rPr>
              <w:t>Assumption/s</w:t>
            </w:r>
          </w:p>
        </w:tc>
        <w:tc>
          <w:tcPr>
            <w:tcW w:w="3544" w:type="dxa"/>
            <w:tcBorders>
              <w:top w:val="single" w:sz="4" w:space="0" w:color="auto"/>
              <w:left w:val="single" w:sz="4" w:space="0" w:color="auto"/>
              <w:bottom w:val="single" w:sz="4" w:space="0" w:color="auto"/>
              <w:right w:val="single" w:sz="4" w:space="0" w:color="auto"/>
            </w:tcBorders>
            <w:shd w:val="clear" w:color="auto" w:fill="E5B8B7"/>
            <w:hideMark/>
          </w:tcPr>
          <w:p w14:paraId="26EECDD4" w14:textId="77777777" w:rsidR="00AC2FD6" w:rsidRDefault="00AC2FD6" w:rsidP="00D45965">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AC2FD6" w14:paraId="292A5A33" w14:textId="77777777" w:rsidTr="00D45965">
        <w:trPr>
          <w:trHeight w:val="3366"/>
        </w:trPr>
        <w:tc>
          <w:tcPr>
            <w:tcW w:w="2972" w:type="dxa"/>
            <w:tcBorders>
              <w:top w:val="single" w:sz="4" w:space="0" w:color="auto"/>
              <w:left w:val="single" w:sz="4" w:space="0" w:color="auto"/>
              <w:bottom w:val="single" w:sz="4" w:space="0" w:color="auto"/>
              <w:right w:val="single" w:sz="4" w:space="0" w:color="auto"/>
            </w:tcBorders>
            <w:hideMark/>
          </w:tcPr>
          <w:p w14:paraId="6725B27A" w14:textId="77777777" w:rsidR="00AC2FD6" w:rsidRDefault="00AC2FD6" w:rsidP="00D45965">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2C3CDAFF" w14:textId="77777777" w:rsidR="00AC2FD6" w:rsidRDefault="00AC2FD6" w:rsidP="00D45965">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p w14:paraId="35AA38F6" w14:textId="77777777" w:rsidR="00AC2FD6" w:rsidRDefault="00AC2FD6" w:rsidP="00AC2FD6">
            <w:pPr>
              <w:numPr>
                <w:ilvl w:val="0"/>
                <w:numId w:val="46"/>
              </w:numPr>
              <w:spacing w:before="60" w:after="60" w:line="240" w:lineRule="auto"/>
              <w:rPr>
                <w:rFonts w:ascii="Calibri" w:eastAsia="SimSun" w:hAnsi="Calibri" w:cs="Calibri"/>
                <w:sz w:val="20"/>
              </w:rPr>
            </w:pPr>
            <w:r>
              <w:rPr>
                <w:rFonts w:ascii="Calibri" w:eastAsia="SimSun" w:hAnsi="Calibri" w:cs="Calibri"/>
                <w:sz w:val="20"/>
              </w:rPr>
              <w:t xml:space="preserve">Seafarers are on board to operate and control shipboard systems and functions. </w:t>
            </w:r>
          </w:p>
          <w:p w14:paraId="5E58046A" w14:textId="77777777" w:rsidR="00AC2FD6" w:rsidRDefault="00AC2FD6" w:rsidP="00AC2FD6">
            <w:pPr>
              <w:numPr>
                <w:ilvl w:val="0"/>
                <w:numId w:val="46"/>
              </w:numPr>
              <w:spacing w:before="60" w:after="60" w:line="240" w:lineRule="auto"/>
              <w:rPr>
                <w:rFonts w:ascii="Calibri" w:eastAsia="SimSun" w:hAnsi="Calibri" w:cs="Calibri"/>
                <w:sz w:val="20"/>
              </w:rPr>
            </w:pPr>
            <w:r>
              <w:rPr>
                <w:rFonts w:ascii="Calibri" w:eastAsia="SimSun" w:hAnsi="Calibri" w:cs="Calibri"/>
                <w:sz w:val="20"/>
              </w:rPr>
              <w:t>Some operations may be automated and at times be unsupervised but with seafarers on board ready to take control.</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14:paraId="71AE488C" w14:textId="77777777" w:rsidR="00AC2FD6" w:rsidRDefault="00AC2FD6" w:rsidP="00D45965">
            <w:pPr>
              <w:spacing w:before="60" w:after="60" w:line="240" w:lineRule="auto"/>
              <w:rPr>
                <w:rFonts w:ascii="Calibri" w:eastAsia="SimSun" w:hAnsi="Calibri" w:cs="Calibri"/>
                <w:sz w:val="20"/>
              </w:rPr>
            </w:pPr>
            <w:r>
              <w:rPr>
                <w:rFonts w:ascii="Calibri" w:eastAsia="SimSun" w:hAnsi="Calibri" w:cs="Calibri"/>
                <w:sz w:val="20"/>
              </w:rPr>
              <w:t xml:space="preserve">MASS of degree one is considered as a conventional ship with some additional functions to support human decision making on board. </w:t>
            </w:r>
          </w:p>
          <w:p w14:paraId="46220E3B" w14:textId="77777777" w:rsidR="00AC2FD6" w:rsidRDefault="00AC2FD6" w:rsidP="00D45965">
            <w:pPr>
              <w:spacing w:before="60" w:after="60" w:line="240" w:lineRule="auto"/>
              <w:rPr>
                <w:rFonts w:ascii="Calibri" w:eastAsia="SimSun" w:hAnsi="Calibri" w:cs="Calibri"/>
                <w:sz w:val="20"/>
              </w:rPr>
            </w:pPr>
            <w:r>
              <w:rPr>
                <w:rFonts w:ascii="Calibri" w:eastAsia="SimSun" w:hAnsi="Calibri" w:cs="Calibri"/>
                <w:sz w:val="20"/>
              </w:rPr>
              <w:t>The master and crew of the ship are in control of all ship operations at all times.</w:t>
            </w:r>
          </w:p>
          <w:p w14:paraId="2388D284" w14:textId="77777777" w:rsidR="00AC2FD6" w:rsidRDefault="00AC2FD6" w:rsidP="00D45965">
            <w:pPr>
              <w:spacing w:before="60" w:after="60" w:line="240" w:lineRule="auto"/>
              <w:rPr>
                <w:rFonts w:ascii="Calibri" w:eastAsia="SimSun" w:hAnsi="Calibri" w:cs="Calibri"/>
                <w:sz w:val="20"/>
              </w:rPr>
            </w:pPr>
            <w:r>
              <w:rPr>
                <w:rFonts w:ascii="Calibri" w:eastAsia="SimSun" w:hAnsi="Calibri" w:cs="Calibri"/>
                <w:sz w:val="20"/>
              </w:rPr>
              <w:t xml:space="preserve"> </w:t>
            </w:r>
          </w:p>
        </w:tc>
        <w:tc>
          <w:tcPr>
            <w:tcW w:w="3544" w:type="dxa"/>
            <w:tcBorders>
              <w:top w:val="single" w:sz="4" w:space="0" w:color="auto"/>
              <w:left w:val="single" w:sz="4" w:space="0" w:color="auto"/>
              <w:bottom w:val="single" w:sz="4" w:space="0" w:color="auto"/>
              <w:right w:val="single" w:sz="4" w:space="0" w:color="auto"/>
            </w:tcBorders>
            <w:shd w:val="clear" w:color="auto" w:fill="DBE5F1"/>
            <w:hideMark/>
          </w:tcPr>
          <w:p w14:paraId="5300C6B4" w14:textId="77777777" w:rsidR="00AC2FD6" w:rsidRDefault="00AC2FD6" w:rsidP="00D45965">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p>
          <w:p w14:paraId="5FD3BC6F" w14:textId="77777777" w:rsidR="00AC2FD6" w:rsidRDefault="00AC2FD6" w:rsidP="00D45965">
            <w:pPr>
              <w:spacing w:before="60" w:after="60" w:line="240" w:lineRule="auto"/>
              <w:rPr>
                <w:rFonts w:ascii="Calibri" w:eastAsia="SimSun" w:hAnsi="Calibri" w:cs="Calibri"/>
                <w:sz w:val="20"/>
              </w:rPr>
            </w:pPr>
            <w:r>
              <w:rPr>
                <w:rFonts w:ascii="Calibri" w:eastAsia="SimSun" w:hAnsi="Calibri" w:cs="Calibri"/>
                <w:sz w:val="20"/>
              </w:rPr>
              <w:t>There is a need to monitor advances in the automated process and decision support onboard</w:t>
            </w:r>
          </w:p>
          <w:p w14:paraId="58F0CE62" w14:textId="77777777" w:rsidR="00AC2FD6" w:rsidRDefault="00AC2FD6" w:rsidP="00D45965">
            <w:pPr>
              <w:spacing w:before="60" w:after="60" w:line="240" w:lineRule="auto"/>
              <w:ind w:left="360"/>
              <w:rPr>
                <w:rFonts w:ascii="Calibri" w:eastAsia="SimSun" w:hAnsi="Calibri" w:cs="Calibri"/>
                <w:sz w:val="20"/>
              </w:rPr>
            </w:pPr>
          </w:p>
        </w:tc>
      </w:tr>
      <w:tr w:rsidR="00AC2FD6" w14:paraId="1FF4848C" w14:textId="77777777" w:rsidTr="00D45965">
        <w:trPr>
          <w:trHeight w:val="587"/>
        </w:trPr>
        <w:tc>
          <w:tcPr>
            <w:tcW w:w="2972" w:type="dxa"/>
            <w:tcBorders>
              <w:top w:val="single" w:sz="4" w:space="0" w:color="auto"/>
              <w:left w:val="single" w:sz="4" w:space="0" w:color="auto"/>
              <w:bottom w:val="single" w:sz="4" w:space="0" w:color="auto"/>
              <w:right w:val="single" w:sz="4" w:space="0" w:color="auto"/>
            </w:tcBorders>
            <w:hideMark/>
          </w:tcPr>
          <w:p w14:paraId="58D30CC6" w14:textId="77777777" w:rsidR="00AC2FD6" w:rsidRDefault="00AC2FD6" w:rsidP="00D45965">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339DF540" w14:textId="77777777" w:rsidR="00AC2FD6" w:rsidRDefault="00AC2FD6" w:rsidP="00D45965">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p w14:paraId="4DD6729D" w14:textId="77777777" w:rsidR="00AC2FD6" w:rsidRDefault="00AC2FD6" w:rsidP="00AC2FD6">
            <w:pPr>
              <w:numPr>
                <w:ilvl w:val="0"/>
                <w:numId w:val="48"/>
              </w:numPr>
              <w:spacing w:before="60" w:after="60" w:line="240" w:lineRule="auto"/>
              <w:rPr>
                <w:rFonts w:ascii="Calibri" w:eastAsia="SimSun" w:hAnsi="Calibri" w:cs="Calibri"/>
                <w:sz w:val="20"/>
              </w:rPr>
            </w:pPr>
            <w:r>
              <w:rPr>
                <w:rFonts w:ascii="Calibri" w:eastAsia="SimSun" w:hAnsi="Calibri" w:cs="Calibri"/>
                <w:sz w:val="20"/>
              </w:rPr>
              <w:t>The ship is controlled and operated from another location.</w:t>
            </w:r>
          </w:p>
          <w:p w14:paraId="36F7CD1F" w14:textId="77777777" w:rsidR="00AC2FD6" w:rsidRDefault="00AC2FD6" w:rsidP="00AC2FD6">
            <w:pPr>
              <w:numPr>
                <w:ilvl w:val="0"/>
                <w:numId w:val="48"/>
              </w:numPr>
              <w:spacing w:before="60" w:after="60" w:line="240" w:lineRule="auto"/>
              <w:rPr>
                <w:rFonts w:ascii="Calibri" w:eastAsia="SimSun" w:hAnsi="Calibri" w:cs="Calibri"/>
                <w:sz w:val="20"/>
              </w:rPr>
            </w:pPr>
            <w:r>
              <w:rPr>
                <w:rFonts w:ascii="Calibri" w:eastAsia="SimSun" w:hAnsi="Calibri" w:cs="Calibri"/>
                <w:sz w:val="20"/>
              </w:rPr>
              <w:t>Seafarers are available on board to take control and to operate the shipboard systems and functions.</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14:paraId="5B85012A" w14:textId="77777777" w:rsidR="00AC2FD6" w:rsidRDefault="00AC2FD6" w:rsidP="00D45965">
            <w:pPr>
              <w:spacing w:before="60" w:after="60" w:line="240" w:lineRule="auto"/>
              <w:rPr>
                <w:rFonts w:ascii="Calibri" w:eastAsia="SimSun" w:hAnsi="Calibri" w:cs="Calibri"/>
                <w:sz w:val="20"/>
              </w:rPr>
            </w:pPr>
            <w:r>
              <w:rPr>
                <w:rFonts w:ascii="Calibri" w:eastAsia="SimSun" w:hAnsi="Calibri" w:cs="Calibri"/>
                <w:sz w:val="20"/>
              </w:rPr>
              <w:t xml:space="preserve">MASS of degree two is </w:t>
            </w:r>
            <w:r w:rsidRPr="004D0300">
              <w:rPr>
                <w:rFonts w:ascii="Calibri" w:eastAsia="SimSun" w:hAnsi="Calibri" w:cs="Calibri"/>
                <w:sz w:val="20"/>
              </w:rPr>
              <w:t xml:space="preserve">controlled and operated from </w:t>
            </w:r>
            <w:r>
              <w:rPr>
                <w:rFonts w:ascii="Calibri" w:eastAsia="SimSun" w:hAnsi="Calibri" w:cs="Calibri"/>
                <w:sz w:val="20"/>
              </w:rPr>
              <w:t>the RCC.</w:t>
            </w:r>
          </w:p>
          <w:p w14:paraId="188A9F79" w14:textId="77777777" w:rsidR="00AC2FD6" w:rsidRDefault="00AC2FD6" w:rsidP="00AC2FD6">
            <w:pPr>
              <w:pStyle w:val="ListParagraph"/>
              <w:numPr>
                <w:ilvl w:val="0"/>
                <w:numId w:val="57"/>
              </w:numPr>
              <w:spacing w:before="60" w:after="60" w:line="240" w:lineRule="auto"/>
              <w:rPr>
                <w:rFonts w:ascii="Calibri" w:eastAsia="SimSun" w:hAnsi="Calibri" w:cs="Calibri"/>
                <w:sz w:val="20"/>
              </w:rPr>
            </w:pPr>
            <w:r w:rsidRPr="004D0300">
              <w:rPr>
                <w:rFonts w:ascii="Calibri" w:eastAsia="SimSun" w:hAnsi="Calibri" w:cs="Calibri"/>
                <w:sz w:val="20"/>
              </w:rPr>
              <w:t>Seafare</w:t>
            </w:r>
            <w:r>
              <w:rPr>
                <w:rFonts w:ascii="Calibri" w:eastAsia="SimSun" w:hAnsi="Calibri" w:cs="Calibri"/>
                <w:sz w:val="20"/>
              </w:rPr>
              <w:t>r</w:t>
            </w:r>
            <w:r w:rsidRPr="004D0300">
              <w:rPr>
                <w:rFonts w:ascii="Calibri" w:eastAsia="SimSun" w:hAnsi="Calibri" w:cs="Calibri"/>
                <w:sz w:val="20"/>
              </w:rPr>
              <w:t xml:space="preserve">s </w:t>
            </w:r>
            <w:r>
              <w:rPr>
                <w:rFonts w:ascii="Calibri" w:eastAsia="SimSun" w:hAnsi="Calibri" w:cs="Calibri"/>
                <w:sz w:val="20"/>
              </w:rPr>
              <w:t>considered as a back-up should remote control experience problems/fail.</w:t>
            </w:r>
          </w:p>
          <w:p w14:paraId="19149810" w14:textId="77777777" w:rsidR="00AC2FD6" w:rsidRDefault="00AC2FD6" w:rsidP="00D45965">
            <w:pPr>
              <w:spacing w:before="60" w:after="60" w:line="240" w:lineRule="auto"/>
              <w:rPr>
                <w:rFonts w:ascii="Calibri" w:eastAsia="SimSun" w:hAnsi="Calibri" w:cs="Calibri"/>
                <w:sz w:val="20"/>
              </w:rPr>
            </w:pPr>
            <w:r>
              <w:rPr>
                <w:rFonts w:ascii="Calibri" w:eastAsia="SimSun" w:hAnsi="Calibri" w:cs="Calibri"/>
                <w:sz w:val="20"/>
              </w:rPr>
              <w:t>The RCC may release control and operation to the master/crew.</w:t>
            </w:r>
          </w:p>
          <w:p w14:paraId="461A4CA5" w14:textId="77777777" w:rsidR="00AC2FD6" w:rsidRPr="00DE5096" w:rsidRDefault="00AC2FD6" w:rsidP="00D45965">
            <w:pPr>
              <w:spacing w:before="60" w:after="60" w:line="240" w:lineRule="auto"/>
              <w:rPr>
                <w:rFonts w:ascii="Calibri" w:eastAsia="SimSun" w:hAnsi="Calibri" w:cs="Calibri"/>
                <w:sz w:val="20"/>
              </w:rPr>
            </w:pPr>
            <w:r>
              <w:rPr>
                <w:rFonts w:ascii="Calibri" w:eastAsia="SimSun" w:hAnsi="Calibri" w:cs="Calibri"/>
                <w:sz w:val="20"/>
              </w:rPr>
              <w:t>No matter if MASS can be operated from another location, seafarers on board are assumed to be able to meet all the operation and control requirements.</w:t>
            </w:r>
          </w:p>
        </w:tc>
        <w:tc>
          <w:tcPr>
            <w:tcW w:w="3544" w:type="dxa"/>
            <w:tcBorders>
              <w:top w:val="single" w:sz="4" w:space="0" w:color="auto"/>
              <w:left w:val="single" w:sz="4" w:space="0" w:color="auto"/>
              <w:bottom w:val="single" w:sz="4" w:space="0" w:color="auto"/>
              <w:right w:val="single" w:sz="4" w:space="0" w:color="auto"/>
            </w:tcBorders>
            <w:shd w:val="clear" w:color="auto" w:fill="DBE5F1"/>
            <w:hideMark/>
          </w:tcPr>
          <w:p w14:paraId="79FB1D92" w14:textId="77777777" w:rsidR="00AC2FD6" w:rsidRPr="004C448F" w:rsidRDefault="00AC2FD6" w:rsidP="00D45965">
            <w:pPr>
              <w:spacing w:before="60" w:after="60" w:line="240" w:lineRule="auto"/>
              <w:rPr>
                <w:rFonts w:ascii="Calibri" w:eastAsia="SimSun" w:hAnsi="Calibri" w:cs="Calibri"/>
                <w:b/>
                <w:bCs/>
                <w:sz w:val="20"/>
              </w:rPr>
            </w:pPr>
            <w:r w:rsidRPr="004C448F">
              <w:rPr>
                <w:rFonts w:ascii="Calibri" w:eastAsia="SimSun" w:hAnsi="Calibri" w:cs="Calibri"/>
                <w:b/>
                <w:bCs/>
                <w:sz w:val="20"/>
              </w:rPr>
              <w:t>High</w:t>
            </w:r>
          </w:p>
          <w:p w14:paraId="31AA5CC1" w14:textId="77777777" w:rsidR="00AC2FD6" w:rsidRPr="00B72343" w:rsidRDefault="00AC2FD6" w:rsidP="00AC2FD6">
            <w:pPr>
              <w:pStyle w:val="ListParagraph"/>
              <w:numPr>
                <w:ilvl w:val="0"/>
                <w:numId w:val="5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6FB5358C" w14:textId="77777777" w:rsidR="00AC2FD6" w:rsidRPr="00B905FD" w:rsidRDefault="00AC2FD6" w:rsidP="00AC2FD6">
            <w:pPr>
              <w:pStyle w:val="ListParagraph"/>
              <w:numPr>
                <w:ilvl w:val="0"/>
                <w:numId w:val="5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15D4291C" w14:textId="77777777" w:rsidR="00AC2FD6" w:rsidRPr="00B905FD" w:rsidRDefault="00AC2FD6" w:rsidP="00AC2FD6">
            <w:pPr>
              <w:pStyle w:val="ListParagraph"/>
              <w:numPr>
                <w:ilvl w:val="1"/>
                <w:numId w:val="5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0739C45C" w14:textId="77777777" w:rsidR="00AC2FD6" w:rsidRPr="00B905FD" w:rsidRDefault="00AC2FD6" w:rsidP="00AC2FD6">
            <w:pPr>
              <w:pStyle w:val="ListParagraph"/>
              <w:numPr>
                <w:ilvl w:val="1"/>
                <w:numId w:val="5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Provide</w:t>
            </w:r>
            <w:r w:rsidRPr="00B905FD">
              <w:rPr>
                <w:rFonts w:ascii="Calibri" w:eastAsia="SimSun" w:hAnsi="Calibri" w:cs="Calibri"/>
                <w:sz w:val="20"/>
                <w:lang w:val="en-GB"/>
              </w:rPr>
              <w:t xml:space="preserve"> advice, warnings and instruction</w:t>
            </w:r>
          </w:p>
          <w:p w14:paraId="4E2E9ED7" w14:textId="77777777" w:rsidR="00AC2FD6" w:rsidRPr="00B72343" w:rsidRDefault="00AC2FD6" w:rsidP="00AC2FD6">
            <w:pPr>
              <w:pStyle w:val="ListParagraph"/>
              <w:numPr>
                <w:ilvl w:val="0"/>
                <w:numId w:val="5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6D907864" w14:textId="77777777" w:rsidR="00AC2FD6" w:rsidRPr="001C29BC" w:rsidRDefault="00AC2FD6" w:rsidP="00AC2FD6">
            <w:pPr>
              <w:pStyle w:val="ListParagraph"/>
              <w:numPr>
                <w:ilvl w:val="0"/>
                <w:numId w:val="5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5A678FCF" w14:textId="77777777" w:rsidR="00AC2FD6" w:rsidRPr="00592132" w:rsidRDefault="00AC2FD6" w:rsidP="00AC2FD6">
            <w:pPr>
              <w:pStyle w:val="ListParagraph"/>
              <w:numPr>
                <w:ilvl w:val="0"/>
                <w:numId w:val="5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warnings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5204DF3A" w14:textId="77777777" w:rsidR="00AC2FD6" w:rsidRPr="00DE5096" w:rsidRDefault="00AC2FD6" w:rsidP="00AC2FD6">
            <w:pPr>
              <w:numPr>
                <w:ilvl w:val="0"/>
                <w:numId w:val="50"/>
              </w:numPr>
              <w:spacing w:before="60" w:after="60" w:line="240" w:lineRule="auto"/>
              <w:ind w:left="357" w:hanging="357"/>
              <w:rPr>
                <w:rFonts w:ascii="Calibri" w:eastAsia="SimSun" w:hAnsi="Calibri" w:cs="Calibri"/>
                <w:sz w:val="20"/>
              </w:rPr>
            </w:pPr>
            <w:r>
              <w:rPr>
                <w:rFonts w:ascii="Calibri" w:eastAsia="SimSun" w:hAnsi="Calibri" w:cs="Calibri"/>
                <w:sz w:val="20"/>
              </w:rPr>
              <w:t xml:space="preserve">Communications and interaction with participating ships (Voice / data exchange).  This may include </w:t>
            </w:r>
            <w:r>
              <w:rPr>
                <w:rFonts w:ascii="Calibri" w:eastAsia="SimSun" w:hAnsi="Calibri" w:cs="Calibri"/>
                <w:sz w:val="20"/>
              </w:rPr>
              <w:lastRenderedPageBreak/>
              <w:t>communications between ships (MASS and Traditional).</w:t>
            </w:r>
            <w:r w:rsidRPr="00DE5096">
              <w:rPr>
                <w:rFonts w:ascii="Calibri" w:eastAsia="SimSun" w:hAnsi="Calibri" w:cs="Calibri"/>
                <w:sz w:val="20"/>
              </w:rPr>
              <w:t xml:space="preserve"> </w:t>
            </w:r>
          </w:p>
        </w:tc>
      </w:tr>
      <w:tr w:rsidR="00AC2FD6" w14:paraId="61CDA40D" w14:textId="77777777" w:rsidTr="00D45965">
        <w:trPr>
          <w:trHeight w:val="162"/>
        </w:trPr>
        <w:tc>
          <w:tcPr>
            <w:tcW w:w="2972" w:type="dxa"/>
            <w:tcBorders>
              <w:top w:val="single" w:sz="4" w:space="0" w:color="auto"/>
              <w:left w:val="single" w:sz="4" w:space="0" w:color="auto"/>
              <w:bottom w:val="single" w:sz="4" w:space="0" w:color="auto"/>
              <w:right w:val="single" w:sz="4" w:space="0" w:color="auto"/>
            </w:tcBorders>
            <w:hideMark/>
          </w:tcPr>
          <w:p w14:paraId="028DA57C" w14:textId="77777777" w:rsidR="00AC2FD6" w:rsidRDefault="00AC2FD6" w:rsidP="00D45965">
            <w:pPr>
              <w:spacing w:before="60" w:after="60" w:line="240" w:lineRule="auto"/>
              <w:rPr>
                <w:rFonts w:ascii="Calibri" w:eastAsia="SimSun" w:hAnsi="Calibri" w:cs="Calibri"/>
                <w:sz w:val="20"/>
              </w:rPr>
            </w:pPr>
            <w:r>
              <w:rPr>
                <w:rFonts w:ascii="Calibri" w:eastAsia="SimSun" w:hAnsi="Calibri" w:cs="Calibri"/>
                <w:b/>
                <w:sz w:val="20"/>
              </w:rPr>
              <w:lastRenderedPageBreak/>
              <w:t>Degree three</w:t>
            </w:r>
            <w:r>
              <w:rPr>
                <w:rFonts w:ascii="Calibri" w:eastAsia="SimSun" w:hAnsi="Calibri" w:cs="Calibri"/>
                <w:sz w:val="20"/>
              </w:rPr>
              <w:t xml:space="preserve"> </w:t>
            </w:r>
          </w:p>
          <w:p w14:paraId="0F12497C" w14:textId="77777777" w:rsidR="00AC2FD6" w:rsidRDefault="00AC2FD6" w:rsidP="00D45965">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p w14:paraId="4B99DFCF" w14:textId="77777777" w:rsidR="00AC2FD6" w:rsidRDefault="00AC2FD6" w:rsidP="00AC2FD6">
            <w:pPr>
              <w:numPr>
                <w:ilvl w:val="0"/>
                <w:numId w:val="51"/>
              </w:numPr>
              <w:spacing w:before="60" w:after="60" w:line="240" w:lineRule="auto"/>
              <w:rPr>
                <w:rFonts w:ascii="Calibri" w:eastAsia="SimSun" w:hAnsi="Calibri" w:cs="Calibri"/>
                <w:sz w:val="20"/>
              </w:rPr>
            </w:pPr>
            <w:r>
              <w:rPr>
                <w:rFonts w:ascii="Calibri" w:eastAsia="SimSun" w:hAnsi="Calibri" w:cs="Calibri"/>
                <w:sz w:val="20"/>
              </w:rPr>
              <w:t xml:space="preserve">The ship is controlled and operated from another location. </w:t>
            </w:r>
          </w:p>
          <w:p w14:paraId="692BD6CC" w14:textId="77777777" w:rsidR="00AC2FD6" w:rsidRDefault="00AC2FD6" w:rsidP="00AC2FD6">
            <w:pPr>
              <w:numPr>
                <w:ilvl w:val="0"/>
                <w:numId w:val="51"/>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14:paraId="51DC3EB4" w14:textId="77777777" w:rsidR="00AC2FD6" w:rsidRDefault="00AC2FD6" w:rsidP="00D45965">
            <w:pPr>
              <w:autoSpaceDE w:val="0"/>
              <w:autoSpaceDN w:val="0"/>
              <w:adjustRightInd w:val="0"/>
              <w:spacing w:before="60" w:after="60" w:line="240" w:lineRule="auto"/>
              <w:rPr>
                <w:rFonts w:ascii="Calibri" w:eastAsia="SimSun" w:hAnsi="Calibri" w:cs="Calibri"/>
                <w:sz w:val="20"/>
                <w:lang w:val="en-US" w:eastAsia="zh-CN"/>
              </w:rPr>
            </w:pPr>
            <w:r>
              <w:rPr>
                <w:rFonts w:ascii="Calibri" w:eastAsia="SimSun" w:hAnsi="Calibri" w:cs="Calibri"/>
                <w:sz w:val="20"/>
                <w:lang w:val="en-US" w:eastAsia="zh-CN"/>
              </w:rPr>
              <w:t>The ship is controlled and operated from the RCC with no seafarers on board.</w:t>
            </w:r>
          </w:p>
          <w:p w14:paraId="095E5D21" w14:textId="77777777" w:rsidR="00AC2FD6" w:rsidRDefault="00AC2FD6" w:rsidP="00D45965">
            <w:pPr>
              <w:spacing w:before="60" w:after="60" w:line="240" w:lineRule="auto"/>
              <w:rPr>
                <w:rFonts w:ascii="Calibri" w:eastAsia="Calibri" w:hAnsi="Calibri" w:cs="Calibri"/>
                <w:sz w:val="20"/>
              </w:rPr>
            </w:pPr>
          </w:p>
        </w:tc>
        <w:tc>
          <w:tcPr>
            <w:tcW w:w="3544" w:type="dxa"/>
            <w:tcBorders>
              <w:top w:val="single" w:sz="4" w:space="0" w:color="auto"/>
              <w:left w:val="single" w:sz="4" w:space="0" w:color="auto"/>
              <w:bottom w:val="single" w:sz="4" w:space="0" w:color="auto"/>
              <w:right w:val="single" w:sz="4" w:space="0" w:color="auto"/>
            </w:tcBorders>
            <w:shd w:val="clear" w:color="auto" w:fill="DBE5F1"/>
            <w:hideMark/>
          </w:tcPr>
          <w:p w14:paraId="04277762" w14:textId="77777777" w:rsidR="00AC2FD6" w:rsidRPr="004C448F" w:rsidRDefault="00AC2FD6" w:rsidP="00D45965">
            <w:pPr>
              <w:spacing w:before="60" w:after="60" w:line="240" w:lineRule="auto"/>
              <w:rPr>
                <w:rFonts w:ascii="Calibri" w:eastAsia="SimSun" w:hAnsi="Calibri" w:cs="Calibri"/>
                <w:b/>
                <w:bCs/>
                <w:sz w:val="20"/>
              </w:rPr>
            </w:pPr>
            <w:r w:rsidRPr="004C448F">
              <w:rPr>
                <w:rFonts w:ascii="Calibri" w:eastAsia="SimSun" w:hAnsi="Calibri" w:cs="Calibri"/>
                <w:b/>
                <w:bCs/>
                <w:sz w:val="20"/>
              </w:rPr>
              <w:t>High</w:t>
            </w:r>
          </w:p>
          <w:p w14:paraId="791BAD82" w14:textId="77777777" w:rsidR="00AC2FD6" w:rsidRPr="001C29BC" w:rsidRDefault="00AC2FD6" w:rsidP="00AC2FD6">
            <w:pPr>
              <w:numPr>
                <w:ilvl w:val="0"/>
                <w:numId w:val="50"/>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35DC5C4C" w14:textId="77777777" w:rsidR="00AC2FD6" w:rsidRPr="00583EF3" w:rsidRDefault="00AC2FD6" w:rsidP="00AC2FD6">
            <w:pPr>
              <w:numPr>
                <w:ilvl w:val="0"/>
                <w:numId w:val="50"/>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AC2FD6" w14:paraId="72F697F5" w14:textId="77777777" w:rsidTr="00D45965">
        <w:tc>
          <w:tcPr>
            <w:tcW w:w="2972" w:type="dxa"/>
            <w:tcBorders>
              <w:top w:val="single" w:sz="4" w:space="0" w:color="auto"/>
              <w:left w:val="single" w:sz="4" w:space="0" w:color="auto"/>
              <w:bottom w:val="single" w:sz="4" w:space="0" w:color="auto"/>
              <w:right w:val="single" w:sz="4" w:space="0" w:color="auto"/>
            </w:tcBorders>
            <w:hideMark/>
          </w:tcPr>
          <w:p w14:paraId="291B7BC3" w14:textId="77777777" w:rsidR="00AC2FD6" w:rsidRDefault="00AC2FD6" w:rsidP="00D45965">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1E67B70B" w14:textId="77777777" w:rsidR="00AC2FD6" w:rsidRDefault="00AC2FD6" w:rsidP="00D45965">
            <w:pPr>
              <w:spacing w:before="60" w:after="60" w:line="240" w:lineRule="auto"/>
              <w:rPr>
                <w:rFonts w:ascii="Calibri" w:eastAsia="SimSun" w:hAnsi="Calibri" w:cs="Calibri"/>
                <w:sz w:val="20"/>
              </w:rPr>
            </w:pPr>
            <w:r>
              <w:rPr>
                <w:rFonts w:ascii="Calibri" w:eastAsia="SimSun" w:hAnsi="Calibri" w:cs="Calibri"/>
                <w:sz w:val="20"/>
              </w:rPr>
              <w:t>Fully autonomous ship:</w:t>
            </w:r>
          </w:p>
          <w:p w14:paraId="0BE5D440" w14:textId="77777777" w:rsidR="00AC2FD6" w:rsidRDefault="00AC2FD6" w:rsidP="00AC2FD6">
            <w:pPr>
              <w:numPr>
                <w:ilvl w:val="0"/>
                <w:numId w:val="54"/>
              </w:numPr>
              <w:spacing w:before="60" w:after="60" w:line="240" w:lineRule="auto"/>
              <w:rPr>
                <w:rFonts w:ascii="Calibri" w:eastAsia="SimSun" w:hAnsi="Calibri" w:cs="Calibri"/>
                <w:sz w:val="20"/>
              </w:rPr>
            </w:pPr>
            <w:r>
              <w:rPr>
                <w:rFonts w:ascii="Calibri" w:eastAsia="SimSun" w:hAnsi="Calibri" w:cs="Calibri"/>
                <w:sz w:val="20"/>
              </w:rPr>
              <w:t>The operating system of the ship is able to make decisions and determine actions by itself.</w:t>
            </w:r>
          </w:p>
          <w:p w14:paraId="0B0C5805" w14:textId="77777777" w:rsidR="00AC2FD6" w:rsidRDefault="00AC2FD6" w:rsidP="00AC2FD6">
            <w:pPr>
              <w:numPr>
                <w:ilvl w:val="0"/>
                <w:numId w:val="54"/>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14:paraId="73997734" w14:textId="77777777" w:rsidR="00AC2FD6" w:rsidRDefault="00AC2FD6" w:rsidP="00D45965">
            <w:pPr>
              <w:spacing w:before="60" w:after="60" w:line="240" w:lineRule="auto"/>
              <w:rPr>
                <w:rFonts w:ascii="Calibri" w:eastAsia="SimSun" w:hAnsi="Calibri" w:cs="Calibri"/>
                <w:sz w:val="20"/>
              </w:rPr>
            </w:pPr>
            <w:r>
              <w:rPr>
                <w:rFonts w:ascii="Calibri" w:eastAsia="SimSun" w:hAnsi="Calibri" w:cs="Calibri"/>
                <w:sz w:val="20"/>
              </w:rPr>
              <w:t>The operating system of the ship is able to make decisions and determine actions by itself.</w:t>
            </w:r>
          </w:p>
          <w:p w14:paraId="617EF95A" w14:textId="77777777" w:rsidR="00AC2FD6" w:rsidRDefault="00AC2FD6" w:rsidP="00D45965">
            <w:pPr>
              <w:spacing w:before="60" w:after="60" w:line="240" w:lineRule="auto"/>
              <w:rPr>
                <w:rFonts w:ascii="Calibri" w:eastAsia="SimSun" w:hAnsi="Calibri" w:cs="Calibri"/>
                <w:sz w:val="20"/>
              </w:rPr>
            </w:pPr>
            <w:r>
              <w:rPr>
                <w:rFonts w:ascii="Calibri" w:eastAsia="SimSun" w:hAnsi="Calibri" w:cs="Calibri"/>
                <w:sz w:val="20"/>
              </w:rPr>
              <w:t>A remote control centre may exist for MASS 4 but will have minimal impact on voyages except to define destinations and a route plan</w:t>
            </w:r>
          </w:p>
          <w:p w14:paraId="5F30EE73" w14:textId="77777777" w:rsidR="00AC2FD6" w:rsidRDefault="00AC2FD6" w:rsidP="00D45965">
            <w:pPr>
              <w:spacing w:before="60" w:after="60" w:line="240" w:lineRule="auto"/>
              <w:rPr>
                <w:rFonts w:ascii="Calibri" w:eastAsia="SimSun" w:hAnsi="Calibri" w:cs="Calibri"/>
                <w:sz w:val="20"/>
              </w:rPr>
            </w:pPr>
            <w:r>
              <w:rPr>
                <w:rFonts w:ascii="Calibri" w:eastAsia="SimSun" w:hAnsi="Calibri" w:cs="Calibri"/>
                <w:sz w:val="20"/>
              </w:rPr>
              <w:t xml:space="preserve">The remote control centre could take control of the MASS 4 if necessary and in such circumstances would change the vessel status to MASS 3.  </w:t>
            </w:r>
          </w:p>
          <w:p w14:paraId="73389C2C" w14:textId="77777777" w:rsidR="00AC2FD6" w:rsidRDefault="00AC2FD6" w:rsidP="00D45965">
            <w:pPr>
              <w:spacing w:before="60" w:after="60" w:line="240" w:lineRule="auto"/>
              <w:rPr>
                <w:rFonts w:ascii="Calibri" w:eastAsia="SimSun" w:hAnsi="Calibri" w:cs="Calibri"/>
                <w:sz w:val="20"/>
              </w:rPr>
            </w:pPr>
          </w:p>
        </w:tc>
        <w:tc>
          <w:tcPr>
            <w:tcW w:w="3544" w:type="dxa"/>
            <w:tcBorders>
              <w:top w:val="single" w:sz="4" w:space="0" w:color="auto"/>
              <w:left w:val="single" w:sz="4" w:space="0" w:color="auto"/>
              <w:bottom w:val="single" w:sz="4" w:space="0" w:color="auto"/>
              <w:right w:val="single" w:sz="4" w:space="0" w:color="auto"/>
            </w:tcBorders>
            <w:shd w:val="clear" w:color="auto" w:fill="DBE5F1"/>
          </w:tcPr>
          <w:p w14:paraId="5DCC417D" w14:textId="77777777" w:rsidR="00AC2FD6" w:rsidRPr="004C448F" w:rsidRDefault="00AC2FD6" w:rsidP="00D45965">
            <w:pPr>
              <w:spacing w:before="60" w:after="60" w:line="240" w:lineRule="auto"/>
              <w:rPr>
                <w:rFonts w:ascii="Calibri" w:eastAsia="SimSun" w:hAnsi="Calibri" w:cs="Calibri"/>
                <w:b/>
                <w:bCs/>
                <w:sz w:val="20"/>
              </w:rPr>
            </w:pPr>
            <w:r w:rsidRPr="004C448F">
              <w:rPr>
                <w:rFonts w:ascii="Calibri" w:eastAsia="SimSun" w:hAnsi="Calibri" w:cs="Calibri"/>
                <w:b/>
                <w:bCs/>
                <w:sz w:val="20"/>
              </w:rPr>
              <w:t>High</w:t>
            </w:r>
          </w:p>
          <w:p w14:paraId="7FF93BD6" w14:textId="77777777" w:rsidR="00AC2FD6" w:rsidRDefault="00AC2FD6" w:rsidP="00D45965">
            <w:pPr>
              <w:spacing w:before="60" w:after="60" w:line="240" w:lineRule="auto"/>
              <w:rPr>
                <w:rFonts w:ascii="Calibri" w:eastAsia="SimSun" w:hAnsi="Calibri" w:cs="Calibri"/>
                <w:bCs/>
                <w:sz w:val="20"/>
              </w:rPr>
            </w:pPr>
            <w:r>
              <w:rPr>
                <w:rFonts w:ascii="Calibri" w:eastAsia="SimSun" w:hAnsi="Calibri" w:cs="Calibri"/>
                <w:bCs/>
                <w:sz w:val="20"/>
              </w:rPr>
              <w:t>As above, plus:</w:t>
            </w:r>
          </w:p>
          <w:p w14:paraId="1779825F" w14:textId="77777777" w:rsidR="00AC2FD6" w:rsidRPr="00F466AB" w:rsidRDefault="00AC2FD6" w:rsidP="00AC2FD6">
            <w:pPr>
              <w:pStyle w:val="ListParagraph"/>
              <w:numPr>
                <w:ilvl w:val="0"/>
                <w:numId w:val="60"/>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2B8B3348" w14:textId="77777777" w:rsidR="00AC2FD6" w:rsidRPr="00D9157F" w:rsidRDefault="00AC2FD6" w:rsidP="00AC2FD6">
            <w:pPr>
              <w:pStyle w:val="ListParagraph"/>
              <w:numPr>
                <w:ilvl w:val="0"/>
                <w:numId w:val="60"/>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p w14:paraId="163B108C" w14:textId="77777777" w:rsidR="00AC2FD6" w:rsidRPr="00F466AB" w:rsidRDefault="00AC2FD6" w:rsidP="00D45965">
            <w:pPr>
              <w:pStyle w:val="ListParagraph"/>
              <w:spacing w:before="60" w:after="60"/>
              <w:ind w:left="360"/>
              <w:rPr>
                <w:rFonts w:ascii="Calibri" w:eastAsia="SimSun" w:hAnsi="Calibri" w:cs="Calibri"/>
                <w:b/>
                <w:strike/>
                <w:sz w:val="20"/>
              </w:rPr>
            </w:pPr>
          </w:p>
        </w:tc>
      </w:tr>
    </w:tbl>
    <w:p w14:paraId="1FCB83D9" w14:textId="15634C44" w:rsidR="00AC2FD6" w:rsidRDefault="00AC2FD6" w:rsidP="004C448F">
      <w:pPr>
        <w:rPr>
          <w:sz w:val="22"/>
          <w:lang w:eastAsia="en-GB"/>
        </w:rPr>
      </w:pPr>
    </w:p>
    <w:p w14:paraId="18F6EA0F" w14:textId="05F4A2F0" w:rsidR="00587D09" w:rsidRDefault="00587D09" w:rsidP="00587D09">
      <w:pPr>
        <w:pStyle w:val="Heading3"/>
      </w:pPr>
      <w:bookmarkStart w:id="10" w:name="_Toc79761709"/>
      <w:r>
        <w:t>VTS Operations</w:t>
      </w:r>
      <w:bookmarkEnd w:id="10"/>
    </w:p>
    <w:p w14:paraId="00BDEA66" w14:textId="08D2C40E" w:rsidR="006E4135" w:rsidRPr="006E4135" w:rsidRDefault="006E4135" w:rsidP="006E4135">
      <w:pPr>
        <w:pStyle w:val="BodyText"/>
      </w:pPr>
      <w:r w:rsidRPr="006E4135">
        <w:t>Major change to how VTS interacts with and manages ship traffic to ensure the safety and efficiency of ship movements by VTS.  Key implications include:</w:t>
      </w:r>
    </w:p>
    <w:p w14:paraId="10D5FD7C" w14:textId="77777777" w:rsidR="006E4135" w:rsidRPr="006E4135" w:rsidRDefault="006E4135" w:rsidP="00921328">
      <w:pPr>
        <w:pStyle w:val="BodyText"/>
        <w:numPr>
          <w:ilvl w:val="0"/>
          <w:numId w:val="40"/>
        </w:numPr>
      </w:pPr>
      <w:r w:rsidRPr="006E4135">
        <w:rPr>
          <w:b/>
          <w:bCs/>
        </w:rPr>
        <w:t>VTS Operations</w:t>
      </w:r>
      <w:r w:rsidRPr="006E4135">
        <w:t>, that is:</w:t>
      </w:r>
    </w:p>
    <w:p w14:paraId="7C6A3AE3" w14:textId="77777777" w:rsidR="006E4135" w:rsidRPr="006E4135" w:rsidRDefault="006E4135" w:rsidP="00921328">
      <w:pPr>
        <w:pStyle w:val="BodyText"/>
        <w:numPr>
          <w:ilvl w:val="1"/>
          <w:numId w:val="40"/>
        </w:numPr>
        <w:spacing w:before="60" w:after="60" w:line="240" w:lineRule="auto"/>
        <w:ind w:left="1082"/>
      </w:pPr>
      <w:r w:rsidRPr="006E4135">
        <w:t>How VTS receives, assimilates and processes data and information from MASS.</w:t>
      </w:r>
    </w:p>
    <w:p w14:paraId="12620EB1" w14:textId="77777777" w:rsidR="006E4135" w:rsidRPr="006E4135" w:rsidRDefault="006E4135" w:rsidP="00921328">
      <w:pPr>
        <w:pStyle w:val="BodyText"/>
        <w:numPr>
          <w:ilvl w:val="1"/>
          <w:numId w:val="40"/>
        </w:numPr>
        <w:spacing w:before="60" w:after="60" w:line="240" w:lineRule="auto"/>
        <w:ind w:left="1082"/>
      </w:pPr>
      <w:r w:rsidRPr="006E4135">
        <w:t>How does VTS interact with both conventional ships and MASS.</w:t>
      </w:r>
    </w:p>
    <w:p w14:paraId="56DA4DAD" w14:textId="77777777" w:rsidR="006E4135" w:rsidRPr="006E4135" w:rsidRDefault="006E4135" w:rsidP="00921328">
      <w:pPr>
        <w:pStyle w:val="BodyText"/>
        <w:numPr>
          <w:ilvl w:val="1"/>
          <w:numId w:val="40"/>
        </w:numPr>
        <w:spacing w:before="60" w:after="60" w:line="240" w:lineRule="auto"/>
        <w:ind w:left="1082"/>
      </w:pPr>
      <w:r w:rsidRPr="006E4135">
        <w:t>How does the VTS interact with the entity in control of the ship (Master/RCC/automated systems).</w:t>
      </w:r>
    </w:p>
    <w:p w14:paraId="0FE2DA97" w14:textId="77777777" w:rsidR="006E4135" w:rsidRPr="006E4135" w:rsidRDefault="006E4135" w:rsidP="00921328">
      <w:pPr>
        <w:pStyle w:val="BodyText"/>
        <w:numPr>
          <w:ilvl w:val="1"/>
          <w:numId w:val="40"/>
        </w:numPr>
        <w:spacing w:before="60" w:after="60" w:line="240" w:lineRule="auto"/>
        <w:ind w:left="1082"/>
      </w:pPr>
      <w:r w:rsidRPr="006E4135">
        <w:t>How VTS manages ship traffic, including:</w:t>
      </w:r>
    </w:p>
    <w:p w14:paraId="0CE8862F" w14:textId="77777777" w:rsidR="006E4135" w:rsidRPr="006E4135" w:rsidRDefault="006E4135" w:rsidP="00921328">
      <w:pPr>
        <w:pStyle w:val="BodyText"/>
        <w:numPr>
          <w:ilvl w:val="2"/>
          <w:numId w:val="40"/>
        </w:numPr>
        <w:spacing w:before="60" w:after="60" w:line="240" w:lineRule="auto"/>
        <w:ind w:left="1508"/>
      </w:pPr>
      <w:r w:rsidRPr="006E4135">
        <w:t>A mix of conventional ships and MASS.</w:t>
      </w:r>
    </w:p>
    <w:p w14:paraId="4F707CCF" w14:textId="6102F78F" w:rsidR="006E4135" w:rsidRPr="006E4135" w:rsidRDefault="006E4135" w:rsidP="00921328">
      <w:pPr>
        <w:pStyle w:val="BodyText"/>
        <w:numPr>
          <w:ilvl w:val="2"/>
          <w:numId w:val="40"/>
        </w:numPr>
        <w:spacing w:before="60" w:after="60" w:line="240" w:lineRule="auto"/>
        <w:ind w:left="1508"/>
      </w:pPr>
      <w:r w:rsidRPr="006E4135">
        <w:t xml:space="preserve">The </w:t>
      </w:r>
      <w:r w:rsidR="009E5D28" w:rsidRPr="00DE5096">
        <w:t>means of providi</w:t>
      </w:r>
      <w:r w:rsidR="009E5D28" w:rsidRPr="006A4811">
        <w:t>ng</w:t>
      </w:r>
      <w:r w:rsidRPr="006E4135">
        <w:t xml:space="preserve"> warning, advice and instruction to achieve its purpose.</w:t>
      </w:r>
    </w:p>
    <w:p w14:paraId="2970F2D5" w14:textId="77777777" w:rsidR="006E4135" w:rsidRPr="006E4135" w:rsidRDefault="006E4135" w:rsidP="00921328">
      <w:pPr>
        <w:pStyle w:val="BodyText"/>
        <w:numPr>
          <w:ilvl w:val="1"/>
          <w:numId w:val="40"/>
        </w:numPr>
        <w:spacing w:before="60" w:after="60" w:line="240" w:lineRule="auto"/>
        <w:ind w:left="1082"/>
      </w:pPr>
      <w:r w:rsidRPr="006E4135">
        <w:t xml:space="preserve">How VTS responds to the development of unsafe situations (conventional ships and MASS). </w:t>
      </w:r>
    </w:p>
    <w:p w14:paraId="6D20A2DA" w14:textId="77777777" w:rsidR="006E4135" w:rsidRPr="006E4135" w:rsidRDefault="006E4135" w:rsidP="00921328">
      <w:pPr>
        <w:pStyle w:val="BodyText"/>
        <w:numPr>
          <w:ilvl w:val="1"/>
          <w:numId w:val="40"/>
        </w:numPr>
        <w:spacing w:before="60" w:after="60" w:line="240" w:lineRule="auto"/>
        <w:ind w:left="1082"/>
      </w:pPr>
      <w:r w:rsidRPr="006E4135">
        <w:t>Knowing the degree of MASS for individual ships.</w:t>
      </w:r>
    </w:p>
    <w:p w14:paraId="654037F5" w14:textId="77777777" w:rsidR="006E4135" w:rsidRPr="006E4135" w:rsidRDefault="006E4135" w:rsidP="00921328">
      <w:pPr>
        <w:pStyle w:val="BodyText"/>
        <w:numPr>
          <w:ilvl w:val="1"/>
          <w:numId w:val="40"/>
        </w:numPr>
        <w:spacing w:before="60" w:after="60" w:line="240" w:lineRule="auto"/>
        <w:ind w:left="1082"/>
      </w:pPr>
      <w:r w:rsidRPr="006E4135">
        <w:t>Managing interaction with multiple RCC’s.</w:t>
      </w:r>
    </w:p>
    <w:p w14:paraId="6BAF961B" w14:textId="77777777" w:rsidR="006E4135" w:rsidRPr="006E4135" w:rsidRDefault="006E4135" w:rsidP="00921328">
      <w:pPr>
        <w:pStyle w:val="BodyText"/>
        <w:numPr>
          <w:ilvl w:val="1"/>
          <w:numId w:val="40"/>
        </w:numPr>
        <w:spacing w:before="60" w:after="60" w:line="240" w:lineRule="auto"/>
        <w:ind w:left="1082"/>
      </w:pPr>
      <w:r w:rsidRPr="006E4135">
        <w:t>Emerging situations where a ship needs to be contained / controlled to mitigate incident effects (national governments, VTS, other agencies).</w:t>
      </w:r>
    </w:p>
    <w:p w14:paraId="4A1E7D6C" w14:textId="77777777" w:rsidR="006E4135" w:rsidRPr="006E4135" w:rsidRDefault="006E4135" w:rsidP="00921328">
      <w:pPr>
        <w:pStyle w:val="BodyText"/>
        <w:numPr>
          <w:ilvl w:val="0"/>
          <w:numId w:val="40"/>
        </w:numPr>
        <w:rPr>
          <w:b/>
          <w:bCs/>
        </w:rPr>
      </w:pPr>
      <w:r w:rsidRPr="006E4135">
        <w:rPr>
          <w:b/>
          <w:bCs/>
        </w:rPr>
        <w:t xml:space="preserve">Communications and interaction </w:t>
      </w:r>
    </w:p>
    <w:p w14:paraId="0EBE7C91" w14:textId="77777777" w:rsidR="006E4135" w:rsidRPr="006E4135" w:rsidRDefault="006E4135" w:rsidP="00921328">
      <w:pPr>
        <w:pStyle w:val="BodyText"/>
        <w:numPr>
          <w:ilvl w:val="1"/>
          <w:numId w:val="40"/>
        </w:numPr>
        <w:spacing w:before="60" w:after="60" w:line="240" w:lineRule="auto"/>
        <w:ind w:left="1082"/>
      </w:pPr>
      <w:r w:rsidRPr="006E4135">
        <w:t>Embracing digital communications.</w:t>
      </w:r>
    </w:p>
    <w:p w14:paraId="3CBD8278" w14:textId="77777777" w:rsidR="006E4135" w:rsidRPr="006E4135" w:rsidRDefault="006E4135" w:rsidP="00921328">
      <w:pPr>
        <w:pStyle w:val="BodyText"/>
        <w:numPr>
          <w:ilvl w:val="1"/>
          <w:numId w:val="40"/>
        </w:numPr>
        <w:spacing w:before="60" w:after="60" w:line="240" w:lineRule="auto"/>
        <w:ind w:left="1082"/>
      </w:pPr>
      <w:r w:rsidRPr="006E4135">
        <w:t>Data and information exchange, including automated exchange.</w:t>
      </w:r>
    </w:p>
    <w:p w14:paraId="4D430D7C" w14:textId="78DCED0E" w:rsidR="006E4135" w:rsidRPr="006E4135" w:rsidRDefault="006E4135" w:rsidP="00921328">
      <w:pPr>
        <w:pStyle w:val="BodyText"/>
        <w:numPr>
          <w:ilvl w:val="1"/>
          <w:numId w:val="40"/>
        </w:numPr>
        <w:spacing w:before="60" w:after="60" w:line="240" w:lineRule="auto"/>
        <w:ind w:left="1082"/>
      </w:pPr>
      <w:r w:rsidRPr="006E4135">
        <w:t xml:space="preserve">Managing a mix of VHF voice, digital communications and automated data exchange.  </w:t>
      </w:r>
    </w:p>
    <w:p w14:paraId="20692A5C" w14:textId="45354AD6" w:rsidR="006E4135" w:rsidRPr="006E4135" w:rsidRDefault="006E4135" w:rsidP="00921328">
      <w:pPr>
        <w:pStyle w:val="BodyText"/>
        <w:numPr>
          <w:ilvl w:val="1"/>
          <w:numId w:val="40"/>
        </w:numPr>
        <w:ind w:left="1082"/>
      </w:pPr>
      <w:r w:rsidRPr="006E4135">
        <w:t xml:space="preserve">The need for MASS to communicate their </w:t>
      </w:r>
      <w:r w:rsidR="009E5D28" w:rsidRPr="00DE5096">
        <w:t>status</w:t>
      </w:r>
      <w:r w:rsidR="00DE5096" w:rsidRPr="00DE5096">
        <w:t>.</w:t>
      </w:r>
    </w:p>
    <w:p w14:paraId="3CF9DF21" w14:textId="53481B7F" w:rsidR="005D0082" w:rsidRPr="006E4135" w:rsidRDefault="006E4135" w:rsidP="006E413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E4135">
        <w:rPr>
          <w:sz w:val="22"/>
        </w:rPr>
        <w:lastRenderedPageBreak/>
        <w:t>The advent of MASS will invariable be associated with VTS managing ‘big data’, interacting with MASS using digital means, and possibly centralised, distributed and/or virtualised VTS ‘centres’ in the future.</w:t>
      </w:r>
    </w:p>
    <w:p w14:paraId="73948A59" w14:textId="14ED58FF" w:rsidR="005D0082" w:rsidRPr="00DE5096" w:rsidRDefault="005D0082" w:rsidP="00DE5096">
      <w:pPr>
        <w:pStyle w:val="Heading3"/>
        <w:rPr>
          <w:snapToGrid w:val="0"/>
        </w:rPr>
      </w:pPr>
      <w:bookmarkStart w:id="11" w:name="_Toc79761710"/>
      <w:r w:rsidRPr="00DE5096">
        <w:rPr>
          <w:snapToGrid w:val="0"/>
        </w:rPr>
        <w:t>Options, policies and strategies for VTS to embrace influence MASS.</w:t>
      </w:r>
      <w:bookmarkEnd w:id="11"/>
    </w:p>
    <w:p w14:paraId="707BF6B7" w14:textId="7954806A" w:rsidR="005D0082" w:rsidRPr="00E93910" w:rsidRDefault="00027698" w:rsidP="005E3369">
      <w:pPr>
        <w:pStyle w:val="ListParagraph"/>
        <w:widowControl w:val="0"/>
        <w:numPr>
          <w:ilvl w:val="0"/>
          <w:numId w:val="4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4" w:hanging="357"/>
        <w:contextualSpacing w:val="0"/>
        <w:rPr>
          <w:bCs/>
          <w:iCs/>
          <w:snapToGrid w:val="0"/>
        </w:rPr>
      </w:pPr>
      <w:r w:rsidRPr="00E93910">
        <w:rPr>
          <w:bCs/>
          <w:iCs/>
          <w:snapToGrid w:val="0"/>
        </w:rPr>
        <w:t>IALA Strategy</w:t>
      </w:r>
    </w:p>
    <w:p w14:paraId="39CF6DA7" w14:textId="311D4532" w:rsidR="00027698" w:rsidRPr="00E93910" w:rsidRDefault="00027698" w:rsidP="005E3369">
      <w:pPr>
        <w:pStyle w:val="ListParagraph"/>
        <w:widowControl w:val="0"/>
        <w:numPr>
          <w:ilvl w:val="0"/>
          <w:numId w:val="4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4" w:hanging="357"/>
        <w:contextualSpacing w:val="0"/>
        <w:rPr>
          <w:bCs/>
          <w:iCs/>
          <w:snapToGrid w:val="0"/>
        </w:rPr>
      </w:pPr>
      <w:r w:rsidRPr="00E93910">
        <w:rPr>
          <w:bCs/>
          <w:iCs/>
          <w:snapToGrid w:val="0"/>
        </w:rPr>
        <w:t>Trends doc</w:t>
      </w:r>
    </w:p>
    <w:p w14:paraId="41CB50B5" w14:textId="4EDA01D0" w:rsidR="00E93910" w:rsidRDefault="00E93910" w:rsidP="005E3369">
      <w:pPr>
        <w:pStyle w:val="ListParagraph"/>
        <w:widowControl w:val="0"/>
        <w:numPr>
          <w:ilvl w:val="0"/>
          <w:numId w:val="4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4" w:hanging="357"/>
        <w:contextualSpacing w:val="0"/>
        <w:rPr>
          <w:bCs/>
          <w:iCs/>
          <w:snapToGrid w:val="0"/>
        </w:rPr>
      </w:pPr>
      <w:r w:rsidRPr="00E93910">
        <w:rPr>
          <w:bCs/>
          <w:iCs/>
          <w:snapToGrid w:val="0"/>
        </w:rPr>
        <w:t>This document</w:t>
      </w:r>
    </w:p>
    <w:p w14:paraId="40C8EB42" w14:textId="75F87D4C" w:rsidR="00E93910" w:rsidRPr="003371F5" w:rsidRDefault="00E93910" w:rsidP="00E9391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3371F5">
        <w:rPr>
          <w:bCs/>
          <w:iCs/>
          <w:snapToGrid w:val="0"/>
          <w:sz w:val="22"/>
        </w:rPr>
        <w:t>Options for future</w:t>
      </w:r>
    </w:p>
    <w:p w14:paraId="58EBBE44" w14:textId="7F5D7117" w:rsidR="00E93910" w:rsidRPr="003371F5" w:rsidRDefault="00E93910" w:rsidP="003371F5">
      <w:pPr>
        <w:pStyle w:val="ListParagraph"/>
        <w:widowControl w:val="0"/>
        <w:numPr>
          <w:ilvl w:val="0"/>
          <w:numId w:val="6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714" w:hanging="357"/>
        <w:contextualSpacing w:val="0"/>
        <w:rPr>
          <w:bCs/>
          <w:iCs/>
          <w:snapToGrid w:val="0"/>
        </w:rPr>
      </w:pPr>
      <w:r w:rsidRPr="003371F5">
        <w:rPr>
          <w:bCs/>
          <w:iCs/>
          <w:snapToGrid w:val="0"/>
        </w:rPr>
        <w:t>Regular review of this document</w:t>
      </w:r>
    </w:p>
    <w:p w14:paraId="3EC87B96" w14:textId="6104B4B1" w:rsidR="00E93910" w:rsidRPr="003371F5" w:rsidRDefault="00E93910" w:rsidP="003371F5">
      <w:pPr>
        <w:pStyle w:val="ListParagraph"/>
        <w:widowControl w:val="0"/>
        <w:numPr>
          <w:ilvl w:val="0"/>
          <w:numId w:val="6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714" w:hanging="357"/>
        <w:contextualSpacing w:val="0"/>
        <w:rPr>
          <w:bCs/>
          <w:iCs/>
          <w:snapToGrid w:val="0"/>
        </w:rPr>
      </w:pPr>
      <w:r w:rsidRPr="003371F5">
        <w:rPr>
          <w:bCs/>
          <w:iCs/>
          <w:snapToGrid w:val="0"/>
        </w:rPr>
        <w:t>Greater IALA engagement with MSC</w:t>
      </w:r>
    </w:p>
    <w:p w14:paraId="0C94D97F" w14:textId="7D1BF91D" w:rsidR="00E93910" w:rsidRPr="003371F5" w:rsidRDefault="00E93910" w:rsidP="003371F5">
      <w:pPr>
        <w:pStyle w:val="ListParagraph"/>
        <w:widowControl w:val="0"/>
        <w:numPr>
          <w:ilvl w:val="0"/>
          <w:numId w:val="6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714" w:hanging="357"/>
        <w:contextualSpacing w:val="0"/>
        <w:rPr>
          <w:bCs/>
          <w:iCs/>
          <w:snapToGrid w:val="0"/>
        </w:rPr>
      </w:pPr>
      <w:r w:rsidRPr="003371F5">
        <w:rPr>
          <w:bCs/>
          <w:iCs/>
          <w:snapToGrid w:val="0"/>
        </w:rPr>
        <w:t xml:space="preserve">Greater </w:t>
      </w:r>
      <w:r w:rsidR="003371F5" w:rsidRPr="003371F5">
        <w:rPr>
          <w:bCs/>
          <w:iCs/>
          <w:snapToGrid w:val="0"/>
        </w:rPr>
        <w:t xml:space="preserve">IALA </w:t>
      </w:r>
      <w:r w:rsidRPr="003371F5">
        <w:rPr>
          <w:bCs/>
          <w:iCs/>
          <w:snapToGrid w:val="0"/>
        </w:rPr>
        <w:t xml:space="preserve">engagement </w:t>
      </w:r>
      <w:r w:rsidR="00F51CAD" w:rsidRPr="003371F5">
        <w:rPr>
          <w:bCs/>
          <w:iCs/>
          <w:snapToGrid w:val="0"/>
        </w:rPr>
        <w:t>with FAL</w:t>
      </w:r>
    </w:p>
    <w:p w14:paraId="79DBFB2E" w14:textId="77777777" w:rsidR="00F51CAD" w:rsidRPr="00E93910" w:rsidRDefault="00F51CAD" w:rsidP="00E9391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rPr>
      </w:pPr>
    </w:p>
    <w:p w14:paraId="248C7C5C" w14:textId="08D41D40" w:rsidR="005D0082" w:rsidRDefault="005D0082" w:rsidP="001C6A02">
      <w:pPr>
        <w:pStyle w:val="Heading2"/>
        <w:rPr>
          <w:snapToGrid w:val="0"/>
        </w:rPr>
      </w:pPr>
      <w:bookmarkStart w:id="12" w:name="_Toc79761711"/>
      <w:r w:rsidRPr="001C6A02">
        <w:rPr>
          <w:snapToGrid w:val="0"/>
        </w:rPr>
        <w:t>Implications for the regulatory and legal framework for VTS</w:t>
      </w:r>
      <w:bookmarkEnd w:id="12"/>
    </w:p>
    <w:p w14:paraId="4C72C6B0" w14:textId="77777777" w:rsidR="001C6A02" w:rsidRPr="001C6A02" w:rsidRDefault="001C6A02" w:rsidP="001C6A02">
      <w:pPr>
        <w:pStyle w:val="Heading2separationline"/>
      </w:pPr>
    </w:p>
    <w:p w14:paraId="0790212D" w14:textId="6ED20069" w:rsidR="00724588" w:rsidRDefault="00724588" w:rsidP="00724588">
      <w:pPr>
        <w:pStyle w:val="Heading3"/>
      </w:pPr>
      <w:bookmarkStart w:id="13" w:name="_Toc79761712"/>
      <w:r>
        <w:t>IMO Regulatory Framework</w:t>
      </w:r>
      <w:bookmarkEnd w:id="13"/>
    </w:p>
    <w:p w14:paraId="0455F5B4" w14:textId="59DBEBD6" w:rsidR="005D0082" w:rsidRDefault="00A86716" w:rsidP="00B91B16">
      <w:pPr>
        <w:pStyle w:val="BodyText"/>
      </w:pPr>
      <w:r w:rsidRPr="00A86716">
        <w:t xml:space="preserve">IMO </w:t>
      </w:r>
      <w:r w:rsidR="00614E14">
        <w:t xml:space="preserve">MSC </w:t>
      </w:r>
      <w:r w:rsidRPr="00A86716">
        <w:t>completed a regulatory scoping exercise on Maritime Autonomous Surface Ships (MASS) that was designed to assess existing IMO instruments to see how they might apply to ships with varying degrees of automation at the 103rd Session of the MSC in May 2021.</w:t>
      </w:r>
    </w:p>
    <w:p w14:paraId="71E2DFC8" w14:textId="2A9C1600" w:rsidR="00A86716" w:rsidRDefault="00A86716" w:rsidP="00B91B16">
      <w:pPr>
        <w:pStyle w:val="BodyText"/>
      </w:pPr>
      <w:r w:rsidRPr="00A86716">
        <w:t>The exercise involved assessing a substantial number of IMO treaty instruments under the remit of the MSC and identifying provisions which applied to MASS and prevented MASS operations; or applied to MASS and do not prevent MASS operations and require no actions; or applied to MASS and do not prevent MASS operations but may need to be amended or clarified, and/or may contain gaps; or have no application to MASS operations</w:t>
      </w:r>
      <w:r>
        <w:t>.</w:t>
      </w:r>
    </w:p>
    <w:p w14:paraId="4104C568" w14:textId="36428DE0" w:rsidR="00027698" w:rsidRDefault="00027698" w:rsidP="00B91B16">
      <w:pPr>
        <w:pStyle w:val="BodyText"/>
      </w:pPr>
      <w:r w:rsidRPr="00027698">
        <w:t>The Committee noted that the best way forward to address MASS in the IMO regulatory framework could, preferably, be in a holistic manner through the development of a goal-based MASS instrument.  Such an instrument could take the form of a “MASS Code”, with goal(s), functional requirements and corresponding regulations, suitable for all four degrees of autonomy, and addressing the various gaps and themes identified by the RSE.</w:t>
      </w:r>
    </w:p>
    <w:p w14:paraId="1BE260C3" w14:textId="5D26B902" w:rsidR="00027698" w:rsidRDefault="00027698" w:rsidP="00027698">
      <w:pPr>
        <w:pStyle w:val="BodyText"/>
        <w:rPr>
          <w:lang w:eastAsia="zh-CN"/>
        </w:rPr>
      </w:pPr>
      <w:r>
        <w:rPr>
          <w:lang w:eastAsia="zh-CN"/>
        </w:rPr>
        <w:t>Significan</w:t>
      </w:r>
      <w:r w:rsidR="006A4811">
        <w:rPr>
          <w:lang w:eastAsia="zh-CN"/>
        </w:rPr>
        <w:t>t</w:t>
      </w:r>
      <w:r>
        <w:rPr>
          <w:lang w:eastAsia="zh-CN"/>
        </w:rPr>
        <w:t xml:space="preserve">ly, the RSE did not identify any issues associated with SOLAS regulation V/12 (Vessel Traffic Services) or the IMO resolution for VTS.  </w:t>
      </w:r>
    </w:p>
    <w:p w14:paraId="0E332764" w14:textId="56CAD07D" w:rsidR="002D36F6" w:rsidRDefault="0062661A" w:rsidP="0062661A">
      <w:pPr>
        <w:pStyle w:val="Heading2"/>
        <w:rPr>
          <w:snapToGrid w:val="0"/>
        </w:rPr>
      </w:pPr>
      <w:bookmarkStart w:id="14" w:name="_Toc79761713"/>
      <w:r>
        <w:rPr>
          <w:snapToGrid w:val="0"/>
        </w:rPr>
        <w:t xml:space="preserve">Implications for </w:t>
      </w:r>
      <w:r w:rsidR="002D36F6" w:rsidRPr="002D36F6">
        <w:rPr>
          <w:snapToGrid w:val="0"/>
        </w:rPr>
        <w:t>IALA Standards relating to VTS</w:t>
      </w:r>
      <w:bookmarkEnd w:id="14"/>
    </w:p>
    <w:p w14:paraId="5B0ECAFE" w14:textId="77777777" w:rsidR="002D36F6" w:rsidRPr="002D36F6" w:rsidRDefault="002D36F6" w:rsidP="002D36F6">
      <w:pPr>
        <w:pStyle w:val="Heading2separationline"/>
      </w:pPr>
    </w:p>
    <w:p w14:paraId="3C169922" w14:textId="77777777" w:rsidR="00963E94" w:rsidRDefault="00DE5096" w:rsidP="00DE5096">
      <w:pPr>
        <w:pStyle w:val="BodyText"/>
        <w:rPr>
          <w:rFonts w:eastAsiaTheme="majorEastAsia" w:cstheme="majorBidi"/>
          <w:lang w:eastAsia="zh-CN"/>
        </w:rPr>
      </w:pPr>
      <w:r w:rsidRPr="00AD211D">
        <w:rPr>
          <w:rFonts w:eastAsiaTheme="majorEastAsia" w:cstheme="majorBidi"/>
          <w:lang w:eastAsia="zh-CN"/>
        </w:rPr>
        <w:t xml:space="preserve">The implications </w:t>
      </w:r>
      <w:r w:rsidR="003371F5" w:rsidRPr="00AD211D">
        <w:rPr>
          <w:rFonts w:eastAsiaTheme="majorEastAsia" w:cstheme="majorBidi"/>
          <w:lang w:eastAsia="zh-CN"/>
        </w:rPr>
        <w:t xml:space="preserve">of MASS </w:t>
      </w:r>
      <w:r w:rsidRPr="00AD211D">
        <w:rPr>
          <w:rFonts w:eastAsiaTheme="majorEastAsia" w:cstheme="majorBidi"/>
          <w:lang w:eastAsia="zh-CN"/>
        </w:rPr>
        <w:t xml:space="preserve">for IALA Standards </w:t>
      </w:r>
      <w:r w:rsidR="00AD211D">
        <w:rPr>
          <w:rFonts w:eastAsiaTheme="majorEastAsia" w:cstheme="majorBidi"/>
          <w:lang w:eastAsia="zh-CN"/>
        </w:rPr>
        <w:t xml:space="preserve">relating to VTS </w:t>
      </w:r>
      <w:r w:rsidRPr="00AD211D">
        <w:rPr>
          <w:rFonts w:eastAsiaTheme="majorEastAsia" w:cstheme="majorBidi"/>
          <w:lang w:eastAsia="zh-CN"/>
        </w:rPr>
        <w:t>are significant</w:t>
      </w:r>
      <w:r w:rsidR="00CB29A7" w:rsidRPr="00AD211D">
        <w:rPr>
          <w:rFonts w:eastAsiaTheme="majorEastAsia" w:cstheme="majorBidi"/>
          <w:lang w:eastAsia="zh-CN"/>
        </w:rPr>
        <w:t>.</w:t>
      </w:r>
      <w:r w:rsidR="00AD211D" w:rsidRPr="00AD211D">
        <w:rPr>
          <w:rFonts w:eastAsiaTheme="majorEastAsia" w:cstheme="majorBidi"/>
          <w:lang w:eastAsia="zh-CN"/>
        </w:rPr>
        <w:t xml:space="preserve"> </w:t>
      </w:r>
    </w:p>
    <w:p w14:paraId="743C80E3" w14:textId="0CBBF4F0" w:rsidR="00963E94" w:rsidRDefault="00963E94" w:rsidP="00963E94">
      <w:pPr>
        <w:pStyle w:val="Heading3"/>
        <w:rPr>
          <w:lang w:eastAsia="zh-CN"/>
        </w:rPr>
      </w:pPr>
      <w:bookmarkStart w:id="15" w:name="_Toc79761714"/>
      <w:r>
        <w:rPr>
          <w:lang w:eastAsia="zh-CN"/>
        </w:rPr>
        <w:t>Existing Guidance</w:t>
      </w:r>
      <w:bookmarkEnd w:id="15"/>
    </w:p>
    <w:p w14:paraId="2A27108E" w14:textId="1F49FB5A" w:rsidR="00AD211D" w:rsidRDefault="00AD211D" w:rsidP="00DE5096">
      <w:pPr>
        <w:pStyle w:val="BodyText"/>
        <w:rPr>
          <w:rFonts w:eastAsiaTheme="majorEastAsia" w:cstheme="majorBidi"/>
          <w:lang w:eastAsia="zh-CN"/>
        </w:rPr>
      </w:pPr>
      <w:r w:rsidRPr="00AD211D">
        <w:rPr>
          <w:rFonts w:eastAsiaTheme="majorEastAsia" w:cstheme="majorBidi"/>
          <w:lang w:eastAsia="zh-CN"/>
        </w:rPr>
        <w:t xml:space="preserve">A preliminary review of existing Recommendations and Guidelines related to IALA </w:t>
      </w:r>
      <w:r w:rsidRPr="00AD211D">
        <w:rPr>
          <w:rFonts w:eastAsiaTheme="majorEastAsia" w:cstheme="majorBidi"/>
          <w:i/>
          <w:iCs/>
          <w:lang w:eastAsia="zh-CN"/>
        </w:rPr>
        <w:t>Standard 1040 – Vessel Traffic Services</w:t>
      </w:r>
      <w:r w:rsidRPr="00AD211D">
        <w:rPr>
          <w:rFonts w:eastAsiaTheme="majorEastAsia" w:cstheme="majorBidi"/>
          <w:lang w:eastAsia="zh-CN"/>
        </w:rPr>
        <w:t xml:space="preserve"> has identified the following documents </w:t>
      </w:r>
      <w:r>
        <w:rPr>
          <w:rFonts w:eastAsiaTheme="majorEastAsia" w:cstheme="majorBidi"/>
          <w:lang w:eastAsia="zh-CN"/>
        </w:rPr>
        <w:t>which will need to be reviewed.</w:t>
      </w:r>
    </w:p>
    <w:tbl>
      <w:tblPr>
        <w:tblW w:w="10476" w:type="dxa"/>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45"/>
        <w:gridCol w:w="851"/>
        <w:gridCol w:w="2268"/>
        <w:gridCol w:w="850"/>
        <w:gridCol w:w="4962"/>
      </w:tblGrid>
      <w:tr w:rsidR="000A3C65" w:rsidRPr="00160A86" w14:paraId="4C85AF3A" w14:textId="77777777" w:rsidTr="000A3C65">
        <w:trPr>
          <w:trHeight w:val="265"/>
          <w:tblHeader/>
        </w:trPr>
        <w:tc>
          <w:tcPr>
            <w:tcW w:w="1545" w:type="dxa"/>
            <w:shd w:val="clear" w:color="auto" w:fill="808080"/>
          </w:tcPr>
          <w:p w14:paraId="0D2F0C10" w14:textId="3AF92536" w:rsidR="000A3C65" w:rsidRPr="00160A86" w:rsidRDefault="00AD211D" w:rsidP="000A3C65">
            <w:pPr>
              <w:pStyle w:val="TableParagraph"/>
              <w:spacing w:after="60"/>
              <w:ind w:left="534" w:right="527"/>
              <w:jc w:val="center"/>
              <w:rPr>
                <w:rFonts w:asciiTheme="minorHAnsi" w:hAnsiTheme="minorHAnsi" w:cstheme="minorHAnsi"/>
                <w:b/>
                <w:sz w:val="18"/>
                <w:szCs w:val="18"/>
              </w:rPr>
            </w:pPr>
            <w:r w:rsidRPr="00AD211D">
              <w:rPr>
                <w:rFonts w:eastAsiaTheme="majorEastAsia" w:cstheme="majorBidi"/>
                <w:lang w:eastAsia="zh-CN"/>
              </w:rPr>
              <w:t xml:space="preserve">  </w:t>
            </w:r>
            <w:r w:rsidR="000A3C65" w:rsidRPr="00160A86">
              <w:rPr>
                <w:rFonts w:asciiTheme="minorHAnsi" w:hAnsiTheme="minorHAnsi" w:cstheme="minorHAnsi"/>
                <w:b/>
                <w:color w:val="FFFFFF"/>
                <w:sz w:val="18"/>
                <w:szCs w:val="18"/>
              </w:rPr>
              <w:t>Scope</w:t>
            </w:r>
          </w:p>
        </w:tc>
        <w:tc>
          <w:tcPr>
            <w:tcW w:w="3119" w:type="dxa"/>
            <w:gridSpan w:val="2"/>
            <w:shd w:val="clear" w:color="auto" w:fill="009FDF"/>
          </w:tcPr>
          <w:p w14:paraId="60EE8A6B" w14:textId="77777777" w:rsidR="000A3C65" w:rsidRPr="00160A86" w:rsidRDefault="000A3C65" w:rsidP="000A3C65">
            <w:pPr>
              <w:pStyle w:val="TableParagraph"/>
              <w:spacing w:after="60"/>
              <w:ind w:left="2079" w:right="-144" w:hanging="2359"/>
              <w:jc w:val="center"/>
              <w:rPr>
                <w:rFonts w:asciiTheme="minorHAnsi" w:hAnsiTheme="minorHAnsi" w:cstheme="minorHAnsi"/>
                <w:b/>
                <w:sz w:val="18"/>
                <w:szCs w:val="18"/>
              </w:rPr>
            </w:pPr>
            <w:r w:rsidRPr="00160A86">
              <w:rPr>
                <w:rFonts w:asciiTheme="minorHAnsi" w:hAnsiTheme="minorHAnsi" w:cstheme="minorHAnsi"/>
                <w:b/>
                <w:color w:val="FFFFFF"/>
                <w:sz w:val="18"/>
                <w:szCs w:val="18"/>
              </w:rPr>
              <w:t>Recommendation</w:t>
            </w:r>
          </w:p>
        </w:tc>
        <w:tc>
          <w:tcPr>
            <w:tcW w:w="5812" w:type="dxa"/>
            <w:gridSpan w:val="2"/>
            <w:shd w:val="clear" w:color="auto" w:fill="407DC8"/>
          </w:tcPr>
          <w:p w14:paraId="6B6CEB24" w14:textId="370B7130" w:rsidR="000A3C65" w:rsidRPr="00160A86" w:rsidRDefault="000A3C65" w:rsidP="000A3C65">
            <w:pPr>
              <w:pStyle w:val="TableParagraph"/>
              <w:spacing w:after="60"/>
              <w:jc w:val="center"/>
              <w:rPr>
                <w:rFonts w:asciiTheme="minorHAnsi" w:hAnsiTheme="minorHAnsi" w:cstheme="minorHAnsi"/>
                <w:b/>
                <w:sz w:val="18"/>
                <w:szCs w:val="18"/>
              </w:rPr>
            </w:pPr>
            <w:r w:rsidRPr="000A3C65">
              <w:rPr>
                <w:rFonts w:asciiTheme="minorHAnsi" w:hAnsiTheme="minorHAnsi" w:cstheme="minorHAnsi"/>
                <w:b/>
                <w:color w:val="FFFFFF" w:themeColor="background1"/>
                <w:sz w:val="18"/>
                <w:szCs w:val="18"/>
              </w:rPr>
              <w:t>Associated Guideline/s</w:t>
            </w:r>
          </w:p>
        </w:tc>
      </w:tr>
      <w:tr w:rsidR="00A66F2A" w:rsidRPr="00B64697" w14:paraId="5FE83285" w14:textId="77777777" w:rsidTr="000A3C65">
        <w:trPr>
          <w:trHeight w:val="269"/>
        </w:trPr>
        <w:tc>
          <w:tcPr>
            <w:tcW w:w="1545" w:type="dxa"/>
            <w:vMerge w:val="restart"/>
            <w:tcBorders>
              <w:top w:val="single" w:sz="4" w:space="0" w:color="auto"/>
            </w:tcBorders>
            <w:shd w:val="clear" w:color="auto" w:fill="808080"/>
          </w:tcPr>
          <w:p w14:paraId="0CB15AD9" w14:textId="77777777" w:rsidR="00A66F2A" w:rsidRPr="00B64697" w:rsidRDefault="00A66F2A" w:rsidP="000A3C65">
            <w:pPr>
              <w:widowControl w:val="0"/>
              <w:spacing w:after="60" w:line="240" w:lineRule="auto"/>
              <w:rPr>
                <w:rFonts w:ascii="Calibri" w:eastAsia="Arial" w:hAnsi="Calibri" w:cs="Calibri"/>
                <w:b/>
                <w:szCs w:val="18"/>
                <w:lang w:val="en-US"/>
              </w:rPr>
            </w:pPr>
            <w:r w:rsidRPr="00B64697">
              <w:rPr>
                <w:rFonts w:ascii="Calibri" w:eastAsia="Arial" w:hAnsi="Calibri" w:cs="Calibri"/>
                <w:b/>
                <w:color w:val="FFFFFF"/>
                <w:szCs w:val="18"/>
                <w:lang w:val="en-US"/>
              </w:rPr>
              <w:t>VTS</w:t>
            </w:r>
          </w:p>
          <w:p w14:paraId="0AF6DDF3" w14:textId="77777777" w:rsidR="00A66F2A" w:rsidRPr="00B64697" w:rsidRDefault="00A66F2A" w:rsidP="000A3C65">
            <w:pPr>
              <w:widowControl w:val="0"/>
              <w:spacing w:after="60" w:line="240" w:lineRule="auto"/>
              <w:rPr>
                <w:rFonts w:ascii="Calibri" w:eastAsia="Arial" w:hAnsi="Calibri" w:cs="Calibri"/>
                <w:b/>
                <w:szCs w:val="18"/>
                <w:lang w:val="en-US"/>
              </w:rPr>
            </w:pPr>
            <w:r w:rsidRPr="00B64697">
              <w:rPr>
                <w:rFonts w:ascii="Calibri" w:eastAsia="Arial" w:hAnsi="Calibri" w:cs="Calibri"/>
                <w:b/>
                <w:color w:val="FFFFFF"/>
                <w:szCs w:val="18"/>
                <w:lang w:val="en-US"/>
              </w:rPr>
              <w:t>implementation</w:t>
            </w:r>
          </w:p>
        </w:tc>
        <w:tc>
          <w:tcPr>
            <w:tcW w:w="851" w:type="dxa"/>
            <w:vMerge w:val="restart"/>
            <w:tcBorders>
              <w:top w:val="single" w:sz="4" w:space="0" w:color="auto"/>
            </w:tcBorders>
          </w:tcPr>
          <w:p w14:paraId="053D97F2" w14:textId="7E3B764E" w:rsidR="00A66F2A" w:rsidRPr="00B64697" w:rsidRDefault="00A66F2A" w:rsidP="000A3C65">
            <w:pPr>
              <w:widowControl w:val="0"/>
              <w:spacing w:after="60" w:line="240" w:lineRule="auto"/>
              <w:ind w:left="156" w:right="140" w:firstLine="38"/>
              <w:rPr>
                <w:rFonts w:ascii="Calibri" w:eastAsia="Arial" w:hAnsi="Calibri" w:cs="Calibri"/>
                <w:szCs w:val="18"/>
                <w:lang w:val="en-US"/>
              </w:rPr>
            </w:pPr>
            <w:r w:rsidRPr="00B64697">
              <w:rPr>
                <w:rFonts w:ascii="Calibri" w:eastAsia="Arial" w:hAnsi="Calibri" w:cs="Calibri"/>
                <w:szCs w:val="18"/>
                <w:lang w:val="en-US"/>
              </w:rPr>
              <w:t>R0119</w:t>
            </w:r>
            <w:r w:rsidRPr="00B64697">
              <w:rPr>
                <w:rFonts w:ascii="Calibri" w:eastAsia="Arial" w:hAnsi="Calibri" w:cs="Calibri"/>
                <w:spacing w:val="1"/>
                <w:szCs w:val="18"/>
                <w:lang w:val="en-US"/>
              </w:rPr>
              <w:t xml:space="preserve"> </w:t>
            </w:r>
          </w:p>
        </w:tc>
        <w:tc>
          <w:tcPr>
            <w:tcW w:w="2268" w:type="dxa"/>
            <w:vMerge w:val="restart"/>
            <w:tcBorders>
              <w:top w:val="single" w:sz="4" w:space="0" w:color="auto"/>
            </w:tcBorders>
          </w:tcPr>
          <w:p w14:paraId="4C407030" w14:textId="77777777" w:rsidR="00A66F2A" w:rsidRPr="00B64697" w:rsidRDefault="00A66F2A" w:rsidP="000A3C65">
            <w:pPr>
              <w:widowControl w:val="0"/>
              <w:spacing w:after="60" w:line="240" w:lineRule="auto"/>
              <w:ind w:left="71" w:right="618"/>
              <w:rPr>
                <w:rFonts w:ascii="Calibri" w:eastAsia="Arial" w:hAnsi="Calibri" w:cs="Calibri"/>
                <w:szCs w:val="18"/>
                <w:lang w:val="en-US"/>
              </w:rPr>
            </w:pPr>
            <w:r w:rsidRPr="00B64697">
              <w:rPr>
                <w:rFonts w:ascii="Calibri" w:eastAsia="Arial" w:hAnsi="Calibri" w:cs="Calibri"/>
                <w:szCs w:val="18"/>
                <w:lang w:val="en-US"/>
              </w:rPr>
              <w:t>Establishment of VTS</w:t>
            </w:r>
          </w:p>
          <w:p w14:paraId="26FAD5B0" w14:textId="071BEA83" w:rsidR="00A66F2A" w:rsidRPr="00B64697" w:rsidRDefault="00A66F2A" w:rsidP="000A3C65">
            <w:pPr>
              <w:widowControl w:val="0"/>
              <w:spacing w:after="60" w:line="240" w:lineRule="auto"/>
              <w:ind w:left="71" w:right="618"/>
              <w:rPr>
                <w:rFonts w:ascii="Calibri" w:eastAsia="Arial" w:hAnsi="Calibri" w:cs="Calibri"/>
                <w:szCs w:val="18"/>
                <w:lang w:val="en-US"/>
              </w:rPr>
            </w:pPr>
          </w:p>
        </w:tc>
        <w:tc>
          <w:tcPr>
            <w:tcW w:w="850" w:type="dxa"/>
            <w:tcBorders>
              <w:top w:val="single" w:sz="4" w:space="0" w:color="auto"/>
            </w:tcBorders>
          </w:tcPr>
          <w:p w14:paraId="7ECDC493" w14:textId="7AF8A330" w:rsidR="00A66F2A" w:rsidRPr="00B64697" w:rsidRDefault="00A66F2A" w:rsidP="000A3C65">
            <w:pPr>
              <w:widowControl w:val="0"/>
              <w:spacing w:after="60" w:line="240" w:lineRule="auto"/>
              <w:ind w:left="73"/>
              <w:rPr>
                <w:rFonts w:ascii="Calibri" w:eastAsia="Arial" w:hAnsi="Calibri" w:cs="Calibri"/>
                <w:szCs w:val="18"/>
                <w:lang w:val="en-US"/>
              </w:rPr>
            </w:pPr>
            <w:r w:rsidRPr="00B64697">
              <w:rPr>
                <w:rFonts w:ascii="Calibri" w:eastAsia="Arial" w:hAnsi="Calibri" w:cs="Calibri"/>
                <w:szCs w:val="18"/>
                <w:lang w:val="en-US"/>
              </w:rPr>
              <w:t>G1071</w:t>
            </w:r>
          </w:p>
        </w:tc>
        <w:tc>
          <w:tcPr>
            <w:tcW w:w="4962" w:type="dxa"/>
            <w:tcBorders>
              <w:top w:val="single" w:sz="4" w:space="0" w:color="auto"/>
            </w:tcBorders>
          </w:tcPr>
          <w:p w14:paraId="36FB408D" w14:textId="52B24571" w:rsidR="00A66F2A" w:rsidRPr="00B64697" w:rsidRDefault="00A66F2A" w:rsidP="000A3C65">
            <w:pPr>
              <w:widowControl w:val="0"/>
              <w:spacing w:after="60" w:line="240" w:lineRule="auto"/>
              <w:ind w:left="77"/>
              <w:rPr>
                <w:rFonts w:ascii="Calibri" w:eastAsia="Arial" w:hAnsi="Calibri" w:cs="Calibri"/>
                <w:szCs w:val="18"/>
                <w:lang w:val="en-US"/>
              </w:rPr>
            </w:pPr>
            <w:r w:rsidRPr="00B64697">
              <w:rPr>
                <w:rFonts w:ascii="Calibri" w:eastAsia="Arial" w:hAnsi="Calibri" w:cs="Calibri"/>
                <w:szCs w:val="18"/>
                <w:lang w:val="en-US"/>
              </w:rPr>
              <w:t>Establishment</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of</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a</w:t>
            </w:r>
            <w:r w:rsidRPr="00B64697">
              <w:rPr>
                <w:rFonts w:ascii="Calibri" w:eastAsia="Arial" w:hAnsi="Calibri" w:cs="Calibri"/>
                <w:spacing w:val="-1"/>
                <w:szCs w:val="18"/>
                <w:lang w:val="en-US"/>
              </w:rPr>
              <w:t xml:space="preserve"> </w:t>
            </w:r>
            <w:r w:rsidRPr="00B64697">
              <w:rPr>
                <w:rFonts w:ascii="Calibri" w:eastAsia="Arial" w:hAnsi="Calibri" w:cs="Calibri"/>
                <w:szCs w:val="18"/>
                <w:lang w:val="en-US"/>
              </w:rPr>
              <w:t>Vessel</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Traffic</w:t>
            </w:r>
            <w:r w:rsidRPr="00B64697">
              <w:rPr>
                <w:rFonts w:ascii="Calibri" w:eastAsia="Arial" w:hAnsi="Calibri" w:cs="Calibri"/>
                <w:spacing w:val="-1"/>
                <w:szCs w:val="18"/>
                <w:lang w:val="en-US"/>
              </w:rPr>
              <w:t xml:space="preserve"> </w:t>
            </w:r>
            <w:r w:rsidRPr="00B64697">
              <w:rPr>
                <w:rFonts w:ascii="Calibri" w:eastAsia="Arial" w:hAnsi="Calibri" w:cs="Calibri"/>
                <w:szCs w:val="18"/>
                <w:lang w:val="en-US"/>
              </w:rPr>
              <w:t>Service</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Beyond</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Territorial</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Seas</w:t>
            </w:r>
            <w:r w:rsidRPr="00B64697">
              <w:rPr>
                <w:rFonts w:ascii="Calibri" w:eastAsia="Arial" w:hAnsi="Calibri" w:cs="Calibri"/>
                <w:spacing w:val="-2"/>
                <w:szCs w:val="18"/>
                <w:lang w:val="en-US"/>
              </w:rPr>
              <w:t xml:space="preserve"> </w:t>
            </w:r>
          </w:p>
        </w:tc>
      </w:tr>
      <w:tr w:rsidR="00A66F2A" w:rsidRPr="00B64697" w14:paraId="0A491B32" w14:textId="77777777" w:rsidTr="00A66F2A">
        <w:trPr>
          <w:trHeight w:val="314"/>
        </w:trPr>
        <w:tc>
          <w:tcPr>
            <w:tcW w:w="1545" w:type="dxa"/>
            <w:vMerge/>
            <w:tcBorders>
              <w:top w:val="nil"/>
            </w:tcBorders>
            <w:shd w:val="clear" w:color="auto" w:fill="808080"/>
          </w:tcPr>
          <w:p w14:paraId="1E6D4945" w14:textId="77777777" w:rsidR="00A66F2A" w:rsidRPr="00B64697" w:rsidRDefault="00A66F2A" w:rsidP="000A3C65">
            <w:pPr>
              <w:spacing w:after="60" w:line="240" w:lineRule="auto"/>
              <w:rPr>
                <w:rFonts w:ascii="Calibri" w:eastAsia="Calibri" w:hAnsi="Calibri" w:cs="Calibri"/>
                <w:szCs w:val="18"/>
                <w:lang w:eastAsia="en-GB"/>
              </w:rPr>
            </w:pPr>
          </w:p>
        </w:tc>
        <w:tc>
          <w:tcPr>
            <w:tcW w:w="851" w:type="dxa"/>
            <w:vMerge/>
          </w:tcPr>
          <w:p w14:paraId="61A090BD" w14:textId="77777777" w:rsidR="00A66F2A" w:rsidRPr="00B64697" w:rsidRDefault="00A66F2A" w:rsidP="000A3C65">
            <w:pPr>
              <w:spacing w:after="60" w:line="240" w:lineRule="auto"/>
              <w:rPr>
                <w:rFonts w:ascii="Calibri" w:eastAsia="Calibri" w:hAnsi="Calibri" w:cs="Calibri"/>
                <w:szCs w:val="18"/>
                <w:lang w:eastAsia="en-GB"/>
              </w:rPr>
            </w:pPr>
          </w:p>
        </w:tc>
        <w:tc>
          <w:tcPr>
            <w:tcW w:w="2268" w:type="dxa"/>
            <w:vMerge/>
          </w:tcPr>
          <w:p w14:paraId="67DD9719" w14:textId="77777777" w:rsidR="00A66F2A" w:rsidRPr="00B64697" w:rsidRDefault="00A66F2A" w:rsidP="000A3C65">
            <w:pPr>
              <w:spacing w:after="60" w:line="240" w:lineRule="auto"/>
              <w:rPr>
                <w:rFonts w:ascii="Calibri" w:eastAsia="Calibri" w:hAnsi="Calibri" w:cs="Calibri"/>
                <w:szCs w:val="18"/>
                <w:lang w:eastAsia="en-GB"/>
              </w:rPr>
            </w:pPr>
          </w:p>
        </w:tc>
        <w:tc>
          <w:tcPr>
            <w:tcW w:w="850" w:type="dxa"/>
          </w:tcPr>
          <w:p w14:paraId="36CAA48F" w14:textId="77777777" w:rsidR="00A66F2A" w:rsidRPr="00B64697" w:rsidRDefault="00A66F2A" w:rsidP="000A3C65">
            <w:pPr>
              <w:widowControl w:val="0"/>
              <w:spacing w:after="60" w:line="240" w:lineRule="auto"/>
              <w:ind w:left="73"/>
              <w:rPr>
                <w:rFonts w:ascii="Calibri" w:eastAsia="Arial" w:hAnsi="Calibri" w:cs="Calibri"/>
                <w:szCs w:val="18"/>
                <w:lang w:val="en-US"/>
              </w:rPr>
            </w:pPr>
            <w:r w:rsidRPr="00B64697">
              <w:rPr>
                <w:rFonts w:ascii="Calibri" w:eastAsia="Arial" w:hAnsi="Calibri" w:cs="Calibri"/>
                <w:szCs w:val="18"/>
                <w:lang w:val="en-US"/>
              </w:rPr>
              <w:t>G1150</w:t>
            </w:r>
          </w:p>
        </w:tc>
        <w:tc>
          <w:tcPr>
            <w:tcW w:w="4962" w:type="dxa"/>
          </w:tcPr>
          <w:p w14:paraId="1717E216" w14:textId="408AF36F" w:rsidR="00A66F2A" w:rsidRPr="00B64697" w:rsidRDefault="00A66F2A" w:rsidP="000A3C65">
            <w:pPr>
              <w:widowControl w:val="0"/>
              <w:spacing w:after="60" w:line="240" w:lineRule="auto"/>
              <w:ind w:left="77"/>
              <w:rPr>
                <w:rFonts w:ascii="Calibri" w:eastAsia="Arial" w:hAnsi="Calibri" w:cs="Calibri"/>
                <w:szCs w:val="18"/>
                <w:lang w:val="en-US"/>
              </w:rPr>
            </w:pPr>
            <w:r w:rsidRPr="00B64697">
              <w:rPr>
                <w:rFonts w:ascii="Calibri" w:eastAsia="Arial" w:hAnsi="Calibri" w:cs="Calibri"/>
                <w:szCs w:val="18"/>
                <w:lang w:val="en-US"/>
              </w:rPr>
              <w:t>Establishing, planning and implementing VTS</w:t>
            </w:r>
            <w:r w:rsidRPr="00B64697" w:rsidDel="00C6117E">
              <w:rPr>
                <w:rFonts w:ascii="Calibri" w:eastAsia="Arial" w:hAnsi="Calibri" w:cs="Calibri"/>
                <w:szCs w:val="18"/>
                <w:lang w:val="en-US"/>
              </w:rPr>
              <w:t xml:space="preserve"> </w:t>
            </w:r>
          </w:p>
        </w:tc>
      </w:tr>
      <w:tr w:rsidR="00B64697" w:rsidRPr="00B64697" w14:paraId="6D833B1A" w14:textId="77777777" w:rsidTr="00A66F2A">
        <w:trPr>
          <w:trHeight w:val="313"/>
        </w:trPr>
        <w:tc>
          <w:tcPr>
            <w:tcW w:w="1545" w:type="dxa"/>
            <w:vMerge w:val="restart"/>
            <w:shd w:val="clear" w:color="auto" w:fill="808080"/>
          </w:tcPr>
          <w:p w14:paraId="3F627E48" w14:textId="77777777" w:rsidR="00A66F2A" w:rsidRDefault="00B64697" w:rsidP="000A3C65">
            <w:pPr>
              <w:widowControl w:val="0"/>
              <w:spacing w:after="60" w:line="240" w:lineRule="auto"/>
              <w:ind w:left="69"/>
              <w:rPr>
                <w:rFonts w:ascii="Calibri" w:eastAsia="Arial" w:hAnsi="Calibri" w:cs="Calibri"/>
                <w:b/>
                <w:color w:val="FFFFFF"/>
                <w:szCs w:val="18"/>
                <w:lang w:val="en-US"/>
              </w:rPr>
            </w:pPr>
            <w:r w:rsidRPr="00B64697">
              <w:rPr>
                <w:rFonts w:ascii="Calibri" w:eastAsia="Arial" w:hAnsi="Calibri" w:cs="Calibri"/>
                <w:b/>
                <w:color w:val="FFFFFF"/>
                <w:szCs w:val="18"/>
                <w:lang w:val="en-US"/>
              </w:rPr>
              <w:t>VTS</w:t>
            </w:r>
          </w:p>
          <w:p w14:paraId="31FDC320" w14:textId="7B62B5DB" w:rsidR="00B64697" w:rsidRPr="00B64697" w:rsidRDefault="00B64697" w:rsidP="000A3C65">
            <w:pPr>
              <w:widowControl w:val="0"/>
              <w:spacing w:after="60" w:line="240" w:lineRule="auto"/>
              <w:ind w:left="69"/>
              <w:rPr>
                <w:rFonts w:ascii="Calibri" w:eastAsia="Arial" w:hAnsi="Calibri" w:cs="Calibri"/>
                <w:b/>
                <w:szCs w:val="18"/>
                <w:lang w:val="en-US"/>
              </w:rPr>
            </w:pPr>
            <w:r w:rsidRPr="00B64697">
              <w:rPr>
                <w:rFonts w:ascii="Calibri" w:eastAsia="Arial" w:hAnsi="Calibri" w:cs="Calibri"/>
                <w:b/>
                <w:color w:val="FFFFFF"/>
                <w:szCs w:val="18"/>
                <w:lang w:val="en-US"/>
              </w:rPr>
              <w:t>operations</w:t>
            </w:r>
          </w:p>
        </w:tc>
        <w:tc>
          <w:tcPr>
            <w:tcW w:w="851" w:type="dxa"/>
            <w:vMerge w:val="restart"/>
          </w:tcPr>
          <w:p w14:paraId="6F336AA1" w14:textId="4E14EC32" w:rsidR="00B64697" w:rsidRPr="00B64697" w:rsidRDefault="00B64697" w:rsidP="000A3C65">
            <w:pPr>
              <w:widowControl w:val="0"/>
              <w:spacing w:after="60" w:line="240" w:lineRule="auto"/>
              <w:ind w:left="156" w:right="140" w:firstLine="38"/>
              <w:rPr>
                <w:rFonts w:ascii="Calibri" w:eastAsia="Arial" w:hAnsi="Calibri" w:cs="Calibri"/>
                <w:szCs w:val="18"/>
                <w:lang w:val="en-US"/>
              </w:rPr>
            </w:pPr>
            <w:r w:rsidRPr="00B64697">
              <w:rPr>
                <w:rFonts w:ascii="Calibri" w:eastAsia="Arial" w:hAnsi="Calibri" w:cs="Calibri"/>
                <w:szCs w:val="18"/>
                <w:lang w:val="en-US"/>
              </w:rPr>
              <w:t>R0127</w:t>
            </w:r>
            <w:r w:rsidRPr="00B64697">
              <w:rPr>
                <w:rFonts w:ascii="Calibri" w:eastAsia="Arial" w:hAnsi="Calibri" w:cs="Calibri"/>
                <w:spacing w:val="1"/>
                <w:szCs w:val="18"/>
                <w:lang w:val="en-US"/>
              </w:rPr>
              <w:t xml:space="preserve"> </w:t>
            </w:r>
          </w:p>
        </w:tc>
        <w:tc>
          <w:tcPr>
            <w:tcW w:w="2268" w:type="dxa"/>
            <w:vMerge w:val="restart"/>
          </w:tcPr>
          <w:p w14:paraId="228E91AF" w14:textId="77777777" w:rsidR="00B64697" w:rsidRPr="00B64697" w:rsidRDefault="00B64697" w:rsidP="000A3C65">
            <w:pPr>
              <w:widowControl w:val="0"/>
              <w:spacing w:after="60" w:line="240" w:lineRule="auto"/>
              <w:ind w:left="71" w:right="297"/>
              <w:rPr>
                <w:rFonts w:ascii="Calibri" w:eastAsia="Arial" w:hAnsi="Calibri" w:cs="Calibri"/>
                <w:szCs w:val="18"/>
                <w:lang w:val="en-US"/>
              </w:rPr>
            </w:pPr>
            <w:r w:rsidRPr="00B64697">
              <w:rPr>
                <w:rFonts w:ascii="Calibri" w:eastAsia="Arial" w:hAnsi="Calibri" w:cs="Calibri"/>
                <w:szCs w:val="18"/>
                <w:lang w:val="en-US"/>
              </w:rPr>
              <w:t>VTS Operations</w:t>
            </w:r>
          </w:p>
          <w:p w14:paraId="5277AF54" w14:textId="616DA0D5" w:rsidR="00B64697" w:rsidRPr="00B64697" w:rsidRDefault="00B64697" w:rsidP="000A3C65">
            <w:pPr>
              <w:widowControl w:val="0"/>
              <w:spacing w:after="60" w:line="240" w:lineRule="auto"/>
              <w:ind w:left="71" w:right="297"/>
              <w:rPr>
                <w:rFonts w:ascii="Calibri" w:eastAsia="Arial" w:hAnsi="Calibri" w:cs="Calibri"/>
                <w:szCs w:val="18"/>
                <w:lang w:val="en-US"/>
              </w:rPr>
            </w:pPr>
          </w:p>
        </w:tc>
        <w:tc>
          <w:tcPr>
            <w:tcW w:w="850" w:type="dxa"/>
          </w:tcPr>
          <w:p w14:paraId="69489307" w14:textId="71419F0D" w:rsidR="00B64697" w:rsidRPr="00B64697" w:rsidRDefault="00B64697" w:rsidP="000A3C65">
            <w:pPr>
              <w:widowControl w:val="0"/>
              <w:spacing w:after="60" w:line="240" w:lineRule="auto"/>
              <w:ind w:left="73"/>
              <w:rPr>
                <w:rFonts w:ascii="Calibri" w:eastAsia="Arial" w:hAnsi="Calibri" w:cs="Calibri"/>
                <w:szCs w:val="18"/>
                <w:lang w:val="en-US"/>
              </w:rPr>
            </w:pPr>
            <w:r w:rsidRPr="00B64697">
              <w:rPr>
                <w:rFonts w:ascii="Calibri" w:eastAsia="Arial" w:hAnsi="Calibri" w:cs="Calibri"/>
                <w:szCs w:val="18"/>
                <w:lang w:val="en-US"/>
              </w:rPr>
              <w:t>G1089</w:t>
            </w:r>
          </w:p>
        </w:tc>
        <w:tc>
          <w:tcPr>
            <w:tcW w:w="4962" w:type="dxa"/>
          </w:tcPr>
          <w:p w14:paraId="203D5F71" w14:textId="71692D8F" w:rsidR="00B64697" w:rsidRPr="00B64697" w:rsidRDefault="00B64697" w:rsidP="000A3C65">
            <w:pPr>
              <w:widowControl w:val="0"/>
              <w:spacing w:after="60" w:line="240" w:lineRule="auto"/>
              <w:ind w:left="77"/>
              <w:rPr>
                <w:rFonts w:ascii="Calibri" w:eastAsia="Arial" w:hAnsi="Calibri" w:cs="Calibri"/>
                <w:szCs w:val="18"/>
                <w:lang w:val="en-US"/>
              </w:rPr>
            </w:pPr>
            <w:r w:rsidRPr="00B64697">
              <w:rPr>
                <w:rFonts w:ascii="Calibri" w:eastAsia="Arial" w:hAnsi="Calibri" w:cs="Calibri"/>
                <w:szCs w:val="18"/>
                <w:lang w:val="en-US"/>
              </w:rPr>
              <w:t>Provision</w:t>
            </w:r>
            <w:r w:rsidRPr="00B64697">
              <w:rPr>
                <w:rFonts w:ascii="Calibri" w:eastAsia="Arial" w:hAnsi="Calibri" w:cs="Calibri"/>
                <w:spacing w:val="-3"/>
                <w:szCs w:val="18"/>
                <w:lang w:val="en-US"/>
              </w:rPr>
              <w:t xml:space="preserve"> </w:t>
            </w:r>
            <w:r w:rsidRPr="00B64697">
              <w:rPr>
                <w:rFonts w:ascii="Calibri" w:eastAsia="Arial" w:hAnsi="Calibri" w:cs="Calibri"/>
                <w:szCs w:val="18"/>
                <w:lang w:val="en-US"/>
              </w:rPr>
              <w:t>of</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VTS</w:t>
            </w:r>
            <w:r w:rsidRPr="00B64697">
              <w:rPr>
                <w:rFonts w:ascii="Calibri" w:eastAsia="Arial" w:hAnsi="Calibri" w:cs="Calibri"/>
                <w:spacing w:val="-3"/>
                <w:szCs w:val="18"/>
                <w:lang w:val="en-US"/>
              </w:rPr>
              <w:t xml:space="preserve"> </w:t>
            </w:r>
            <w:r w:rsidRPr="00B64697">
              <w:rPr>
                <w:rFonts w:ascii="Calibri" w:eastAsia="Arial" w:hAnsi="Calibri" w:cs="Calibri"/>
                <w:szCs w:val="18"/>
                <w:lang w:val="en-US"/>
              </w:rPr>
              <w:t>(INS,</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TOS</w:t>
            </w:r>
            <w:r w:rsidRPr="00B64697">
              <w:rPr>
                <w:rFonts w:ascii="Calibri" w:eastAsia="Arial" w:hAnsi="Calibri" w:cs="Calibri"/>
                <w:spacing w:val="-3"/>
                <w:szCs w:val="18"/>
                <w:lang w:val="en-US"/>
              </w:rPr>
              <w:t xml:space="preserve"> </w:t>
            </w:r>
            <w:r w:rsidRPr="00B64697">
              <w:rPr>
                <w:rFonts w:ascii="Calibri" w:eastAsia="Arial" w:hAnsi="Calibri" w:cs="Calibri"/>
                <w:szCs w:val="18"/>
                <w:lang w:val="en-US"/>
              </w:rPr>
              <w:t>&amp;</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NAS)</w:t>
            </w:r>
            <w:r w:rsidRPr="00B64697">
              <w:rPr>
                <w:rFonts w:ascii="Calibri" w:eastAsia="Arial" w:hAnsi="Calibri" w:cs="Calibri"/>
                <w:spacing w:val="-1"/>
                <w:szCs w:val="18"/>
                <w:lang w:val="en-US"/>
              </w:rPr>
              <w:t xml:space="preserve"> </w:t>
            </w:r>
          </w:p>
        </w:tc>
      </w:tr>
      <w:tr w:rsidR="00AD211D" w:rsidRPr="00B64697" w14:paraId="38CA4C69" w14:textId="77777777" w:rsidTr="00AD211D">
        <w:trPr>
          <w:trHeight w:val="325"/>
        </w:trPr>
        <w:tc>
          <w:tcPr>
            <w:tcW w:w="1545" w:type="dxa"/>
            <w:vMerge/>
            <w:shd w:val="clear" w:color="auto" w:fill="808080"/>
          </w:tcPr>
          <w:p w14:paraId="5671CF88" w14:textId="77777777" w:rsidR="00AD211D" w:rsidRPr="00B64697" w:rsidRDefault="00AD211D" w:rsidP="000A3C65">
            <w:pPr>
              <w:spacing w:after="60" w:line="240" w:lineRule="auto"/>
              <w:rPr>
                <w:rFonts w:ascii="Calibri" w:eastAsia="Calibri" w:hAnsi="Calibri" w:cs="Calibri"/>
                <w:szCs w:val="18"/>
                <w:lang w:eastAsia="en-GB"/>
              </w:rPr>
            </w:pPr>
          </w:p>
        </w:tc>
        <w:tc>
          <w:tcPr>
            <w:tcW w:w="851" w:type="dxa"/>
            <w:vMerge/>
          </w:tcPr>
          <w:p w14:paraId="6733695F" w14:textId="77777777" w:rsidR="00AD211D" w:rsidRPr="00B64697" w:rsidRDefault="00AD211D" w:rsidP="000A3C65">
            <w:pPr>
              <w:spacing w:after="60" w:line="240" w:lineRule="auto"/>
              <w:rPr>
                <w:rFonts w:ascii="Calibri" w:eastAsia="Calibri" w:hAnsi="Calibri" w:cs="Calibri"/>
                <w:szCs w:val="18"/>
                <w:lang w:eastAsia="en-GB"/>
              </w:rPr>
            </w:pPr>
          </w:p>
        </w:tc>
        <w:tc>
          <w:tcPr>
            <w:tcW w:w="2268" w:type="dxa"/>
            <w:vMerge/>
          </w:tcPr>
          <w:p w14:paraId="3A5E60F7" w14:textId="77777777" w:rsidR="00AD211D" w:rsidRPr="00B64697" w:rsidRDefault="00AD211D" w:rsidP="000A3C65">
            <w:pPr>
              <w:spacing w:after="60" w:line="240" w:lineRule="auto"/>
              <w:rPr>
                <w:rFonts w:ascii="Calibri" w:eastAsia="Calibri" w:hAnsi="Calibri" w:cs="Calibri"/>
                <w:szCs w:val="18"/>
                <w:lang w:eastAsia="en-GB"/>
              </w:rPr>
            </w:pPr>
          </w:p>
        </w:tc>
        <w:tc>
          <w:tcPr>
            <w:tcW w:w="850" w:type="dxa"/>
          </w:tcPr>
          <w:p w14:paraId="03DC3DA8" w14:textId="2066BF98" w:rsidR="00AD211D" w:rsidRPr="00B64697" w:rsidRDefault="00AD211D" w:rsidP="000A3C65">
            <w:pPr>
              <w:widowControl w:val="0"/>
              <w:spacing w:after="60" w:line="240" w:lineRule="auto"/>
              <w:ind w:left="73"/>
              <w:rPr>
                <w:rFonts w:ascii="Calibri" w:eastAsia="Arial" w:hAnsi="Calibri" w:cs="Calibri"/>
                <w:szCs w:val="18"/>
                <w:lang w:val="en-US"/>
              </w:rPr>
            </w:pPr>
            <w:r w:rsidRPr="00B64697">
              <w:rPr>
                <w:rFonts w:ascii="Calibri" w:eastAsia="Arial" w:hAnsi="Calibri" w:cs="Calibri"/>
                <w:szCs w:val="18"/>
                <w:lang w:val="en-US"/>
              </w:rPr>
              <w:t>G1110</w:t>
            </w:r>
          </w:p>
        </w:tc>
        <w:tc>
          <w:tcPr>
            <w:tcW w:w="4962" w:type="dxa"/>
          </w:tcPr>
          <w:p w14:paraId="3335FA26" w14:textId="4593227A" w:rsidR="00AD211D" w:rsidRPr="00B64697" w:rsidRDefault="00AD211D" w:rsidP="000A3C65">
            <w:pPr>
              <w:widowControl w:val="0"/>
              <w:spacing w:after="60" w:line="240" w:lineRule="auto"/>
              <w:ind w:left="77"/>
              <w:rPr>
                <w:rFonts w:ascii="Calibri" w:eastAsia="Arial" w:hAnsi="Calibri" w:cs="Calibri"/>
                <w:szCs w:val="18"/>
                <w:lang w:val="en-US"/>
              </w:rPr>
            </w:pPr>
            <w:r w:rsidRPr="00B64697">
              <w:rPr>
                <w:rFonts w:ascii="Calibri" w:eastAsia="Arial" w:hAnsi="Calibri" w:cs="Calibri"/>
                <w:szCs w:val="18"/>
                <w:lang w:val="en-US"/>
              </w:rPr>
              <w:t>Use</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of</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Decision</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Support</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Tools</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for</w:t>
            </w:r>
            <w:r w:rsidRPr="00B64697">
              <w:rPr>
                <w:rFonts w:ascii="Calibri" w:eastAsia="Arial" w:hAnsi="Calibri" w:cs="Calibri"/>
                <w:spacing w:val="-4"/>
                <w:szCs w:val="18"/>
                <w:lang w:val="en-US"/>
              </w:rPr>
              <w:t xml:space="preserve"> </w:t>
            </w:r>
            <w:r w:rsidRPr="00B64697">
              <w:rPr>
                <w:rFonts w:ascii="Calibri" w:eastAsia="Arial" w:hAnsi="Calibri" w:cs="Calibri"/>
                <w:szCs w:val="18"/>
                <w:lang w:val="en-US"/>
              </w:rPr>
              <w:t>VTS</w:t>
            </w:r>
            <w:r w:rsidRPr="00B64697">
              <w:rPr>
                <w:rFonts w:ascii="Calibri" w:eastAsia="Arial" w:hAnsi="Calibri" w:cs="Calibri"/>
                <w:spacing w:val="-3"/>
                <w:szCs w:val="18"/>
                <w:lang w:val="en-US"/>
              </w:rPr>
              <w:t xml:space="preserve"> </w:t>
            </w:r>
            <w:r w:rsidRPr="00B64697">
              <w:rPr>
                <w:rFonts w:ascii="Calibri" w:eastAsia="Arial" w:hAnsi="Calibri" w:cs="Calibri"/>
                <w:szCs w:val="18"/>
                <w:lang w:val="en-US"/>
              </w:rPr>
              <w:t>Personnel</w:t>
            </w:r>
            <w:r w:rsidRPr="00B64697">
              <w:rPr>
                <w:rFonts w:ascii="Calibri" w:eastAsia="Arial" w:hAnsi="Calibri" w:cs="Calibri"/>
                <w:spacing w:val="-2"/>
                <w:szCs w:val="18"/>
                <w:lang w:val="en-US"/>
              </w:rPr>
              <w:t xml:space="preserve"> </w:t>
            </w:r>
          </w:p>
        </w:tc>
      </w:tr>
      <w:tr w:rsidR="00963E94" w:rsidRPr="00B64697" w14:paraId="1F5EF79C" w14:textId="77777777" w:rsidTr="00963E94">
        <w:trPr>
          <w:trHeight w:val="327"/>
        </w:trPr>
        <w:tc>
          <w:tcPr>
            <w:tcW w:w="1545" w:type="dxa"/>
            <w:vMerge/>
            <w:shd w:val="clear" w:color="auto" w:fill="808080"/>
          </w:tcPr>
          <w:p w14:paraId="7C0897B8" w14:textId="77777777" w:rsidR="00963E94" w:rsidRPr="00B64697" w:rsidRDefault="00963E94" w:rsidP="00963E94">
            <w:pPr>
              <w:spacing w:after="60" w:line="240" w:lineRule="auto"/>
              <w:rPr>
                <w:rFonts w:ascii="Calibri" w:eastAsia="Calibri" w:hAnsi="Calibri" w:cs="Calibri"/>
                <w:szCs w:val="18"/>
                <w:lang w:eastAsia="en-GB"/>
              </w:rPr>
            </w:pPr>
          </w:p>
        </w:tc>
        <w:tc>
          <w:tcPr>
            <w:tcW w:w="851" w:type="dxa"/>
            <w:vMerge/>
          </w:tcPr>
          <w:p w14:paraId="70B16DAB" w14:textId="77777777" w:rsidR="00963E94" w:rsidRPr="00B64697" w:rsidRDefault="00963E94" w:rsidP="00963E94">
            <w:pPr>
              <w:spacing w:after="60" w:line="240" w:lineRule="auto"/>
              <w:rPr>
                <w:rFonts w:ascii="Calibri" w:eastAsia="Calibri" w:hAnsi="Calibri" w:cs="Calibri"/>
                <w:szCs w:val="18"/>
                <w:lang w:eastAsia="en-GB"/>
              </w:rPr>
            </w:pPr>
          </w:p>
        </w:tc>
        <w:tc>
          <w:tcPr>
            <w:tcW w:w="2268" w:type="dxa"/>
            <w:vMerge/>
          </w:tcPr>
          <w:p w14:paraId="61C934D3" w14:textId="77777777" w:rsidR="00963E94" w:rsidRPr="00B64697" w:rsidRDefault="00963E94" w:rsidP="00963E94">
            <w:pPr>
              <w:spacing w:after="60" w:line="240" w:lineRule="auto"/>
              <w:rPr>
                <w:rFonts w:ascii="Calibri" w:eastAsia="Calibri" w:hAnsi="Calibri" w:cs="Calibri"/>
                <w:szCs w:val="18"/>
                <w:lang w:eastAsia="en-GB"/>
              </w:rPr>
            </w:pPr>
          </w:p>
        </w:tc>
        <w:tc>
          <w:tcPr>
            <w:tcW w:w="850" w:type="dxa"/>
          </w:tcPr>
          <w:p w14:paraId="3793E479" w14:textId="336E1919" w:rsidR="00963E94" w:rsidRPr="00B64697" w:rsidRDefault="00963E94" w:rsidP="00963E94">
            <w:pPr>
              <w:widowControl w:val="0"/>
              <w:spacing w:after="60" w:line="240" w:lineRule="auto"/>
              <w:ind w:left="73"/>
              <w:rPr>
                <w:rFonts w:ascii="Calibri" w:eastAsia="Arial" w:hAnsi="Calibri" w:cs="Calibri"/>
                <w:szCs w:val="18"/>
                <w:lang w:val="en-US"/>
              </w:rPr>
            </w:pPr>
            <w:r w:rsidRPr="00B64697">
              <w:rPr>
                <w:rFonts w:ascii="Calibri" w:eastAsia="Arial" w:hAnsi="Calibri" w:cs="Calibri"/>
                <w:szCs w:val="18"/>
                <w:lang w:val="en-US"/>
              </w:rPr>
              <w:t>G1141</w:t>
            </w:r>
          </w:p>
        </w:tc>
        <w:tc>
          <w:tcPr>
            <w:tcW w:w="4962" w:type="dxa"/>
          </w:tcPr>
          <w:p w14:paraId="7D2C1643" w14:textId="21C5A9CD" w:rsidR="00963E94" w:rsidRPr="00B64697" w:rsidRDefault="00963E94" w:rsidP="00963E94">
            <w:pPr>
              <w:widowControl w:val="0"/>
              <w:spacing w:after="60" w:line="240" w:lineRule="auto"/>
              <w:ind w:left="77"/>
              <w:rPr>
                <w:rFonts w:ascii="Calibri" w:eastAsia="Arial" w:hAnsi="Calibri" w:cs="Calibri"/>
                <w:szCs w:val="18"/>
                <w:lang w:val="en-US"/>
              </w:rPr>
            </w:pPr>
            <w:r w:rsidRPr="00B64697">
              <w:rPr>
                <w:rFonts w:ascii="Calibri" w:eastAsia="Arial" w:hAnsi="Calibri" w:cs="Calibri"/>
                <w:szCs w:val="18"/>
                <w:lang w:val="en-US"/>
              </w:rPr>
              <w:t>Operational</w:t>
            </w:r>
            <w:r w:rsidRPr="00B64697">
              <w:rPr>
                <w:rFonts w:ascii="Calibri" w:eastAsia="Arial" w:hAnsi="Calibri" w:cs="Calibri"/>
                <w:spacing w:val="-3"/>
                <w:szCs w:val="18"/>
                <w:lang w:val="en-US"/>
              </w:rPr>
              <w:t xml:space="preserve"> </w:t>
            </w:r>
            <w:r w:rsidRPr="00B64697">
              <w:rPr>
                <w:rFonts w:ascii="Calibri" w:eastAsia="Arial" w:hAnsi="Calibri" w:cs="Calibri"/>
                <w:szCs w:val="18"/>
                <w:lang w:val="en-US"/>
              </w:rPr>
              <w:t>Procedures</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for</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Vessel</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Traffic</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Services</w:t>
            </w:r>
            <w:r w:rsidRPr="00B64697">
              <w:rPr>
                <w:rFonts w:ascii="Calibri" w:eastAsia="Arial" w:hAnsi="Calibri" w:cs="Calibri"/>
                <w:spacing w:val="-2"/>
                <w:szCs w:val="18"/>
                <w:lang w:val="en-US"/>
              </w:rPr>
              <w:t xml:space="preserve"> </w:t>
            </w:r>
          </w:p>
        </w:tc>
      </w:tr>
      <w:tr w:rsidR="00963E94" w:rsidRPr="00B64697" w14:paraId="7A2C47CA" w14:textId="77777777" w:rsidTr="00A66F2A">
        <w:trPr>
          <w:trHeight w:val="483"/>
        </w:trPr>
        <w:tc>
          <w:tcPr>
            <w:tcW w:w="1545" w:type="dxa"/>
            <w:vMerge w:val="restart"/>
            <w:shd w:val="clear" w:color="auto" w:fill="808080"/>
          </w:tcPr>
          <w:p w14:paraId="16109491" w14:textId="77777777" w:rsidR="00963E94" w:rsidRPr="00B64697" w:rsidRDefault="00963E94" w:rsidP="00963E94">
            <w:pPr>
              <w:widowControl w:val="0"/>
              <w:spacing w:after="60" w:line="240" w:lineRule="auto"/>
              <w:ind w:left="69" w:right="465"/>
              <w:rPr>
                <w:rFonts w:ascii="Calibri" w:eastAsia="Arial" w:hAnsi="Calibri" w:cs="Calibri"/>
                <w:b/>
                <w:szCs w:val="18"/>
                <w:lang w:val="en-US"/>
              </w:rPr>
            </w:pPr>
            <w:r w:rsidRPr="00B64697">
              <w:rPr>
                <w:rFonts w:ascii="Calibri" w:eastAsia="Arial" w:hAnsi="Calibri" w:cs="Calibri"/>
                <w:b/>
                <w:color w:val="FFFFFF"/>
                <w:szCs w:val="18"/>
                <w:lang w:val="en-US"/>
              </w:rPr>
              <w:lastRenderedPageBreak/>
              <w:t>VTS data and</w:t>
            </w:r>
            <w:r w:rsidRPr="00B64697">
              <w:rPr>
                <w:rFonts w:ascii="Calibri" w:eastAsia="Arial" w:hAnsi="Calibri" w:cs="Calibri"/>
                <w:b/>
                <w:color w:val="FFFFFF"/>
                <w:spacing w:val="-38"/>
                <w:szCs w:val="18"/>
                <w:lang w:val="en-US"/>
              </w:rPr>
              <w:t xml:space="preserve"> </w:t>
            </w:r>
            <w:r w:rsidRPr="00B64697">
              <w:rPr>
                <w:rFonts w:ascii="Calibri" w:eastAsia="Arial" w:hAnsi="Calibri" w:cs="Calibri"/>
                <w:b/>
                <w:color w:val="FFFFFF"/>
                <w:szCs w:val="18"/>
                <w:lang w:val="en-US"/>
              </w:rPr>
              <w:t>information</w:t>
            </w:r>
            <w:r w:rsidRPr="00B64697">
              <w:rPr>
                <w:rFonts w:ascii="Calibri" w:eastAsia="Arial" w:hAnsi="Calibri" w:cs="Calibri"/>
                <w:b/>
                <w:color w:val="FFFFFF"/>
                <w:spacing w:val="1"/>
                <w:szCs w:val="18"/>
                <w:lang w:val="en-US"/>
              </w:rPr>
              <w:t xml:space="preserve"> </w:t>
            </w:r>
            <w:r w:rsidRPr="00B64697">
              <w:rPr>
                <w:rFonts w:ascii="Calibri" w:eastAsia="Arial" w:hAnsi="Calibri" w:cs="Calibri"/>
                <w:b/>
                <w:color w:val="FFFFFF"/>
                <w:szCs w:val="18"/>
                <w:lang w:val="en-US"/>
              </w:rPr>
              <w:t>management</w:t>
            </w:r>
          </w:p>
        </w:tc>
        <w:tc>
          <w:tcPr>
            <w:tcW w:w="851" w:type="dxa"/>
          </w:tcPr>
          <w:p w14:paraId="15203214" w14:textId="77777777" w:rsidR="00963E94" w:rsidRPr="00B64697" w:rsidRDefault="00963E94" w:rsidP="00963E94">
            <w:pPr>
              <w:widowControl w:val="0"/>
              <w:spacing w:after="60" w:line="240" w:lineRule="auto"/>
              <w:ind w:left="195"/>
              <w:rPr>
                <w:rFonts w:ascii="Calibri" w:eastAsia="Arial" w:hAnsi="Calibri" w:cs="Calibri"/>
                <w:szCs w:val="18"/>
                <w:lang w:val="en-US"/>
              </w:rPr>
            </w:pPr>
            <w:r w:rsidRPr="00B64697">
              <w:rPr>
                <w:rFonts w:ascii="Calibri" w:eastAsia="Arial" w:hAnsi="Calibri" w:cs="Calibri"/>
                <w:szCs w:val="18"/>
                <w:lang w:val="en-US"/>
              </w:rPr>
              <w:t>R0125</w:t>
            </w:r>
          </w:p>
          <w:p w14:paraId="0F2DF3F9" w14:textId="4580DDB0" w:rsidR="00963E94" w:rsidRPr="00B64697" w:rsidRDefault="00963E94" w:rsidP="00963E94">
            <w:pPr>
              <w:widowControl w:val="0"/>
              <w:spacing w:after="60" w:line="240" w:lineRule="auto"/>
              <w:ind w:left="211"/>
              <w:rPr>
                <w:rFonts w:ascii="Calibri" w:eastAsia="Arial" w:hAnsi="Calibri" w:cs="Calibri"/>
                <w:szCs w:val="18"/>
                <w:lang w:val="en-US"/>
              </w:rPr>
            </w:pPr>
          </w:p>
        </w:tc>
        <w:tc>
          <w:tcPr>
            <w:tcW w:w="2268" w:type="dxa"/>
          </w:tcPr>
          <w:p w14:paraId="70F54E9A" w14:textId="3C75B024" w:rsidR="00963E94" w:rsidRPr="003237A9" w:rsidRDefault="00963E94" w:rsidP="003237A9">
            <w:pPr>
              <w:pStyle w:val="BodyText"/>
              <w:rPr>
                <w:sz w:val="18"/>
                <w:szCs w:val="18"/>
                <w:lang w:val="en-US"/>
              </w:rPr>
            </w:pPr>
            <w:r w:rsidRPr="003237A9">
              <w:rPr>
                <w:sz w:val="18"/>
                <w:szCs w:val="18"/>
                <w:lang w:val="en-US"/>
              </w:rPr>
              <w:t>The</w:t>
            </w:r>
            <w:r w:rsidRPr="003237A9">
              <w:rPr>
                <w:spacing w:val="-3"/>
                <w:sz w:val="18"/>
                <w:szCs w:val="18"/>
                <w:lang w:val="en-US"/>
              </w:rPr>
              <w:t xml:space="preserve"> </w:t>
            </w:r>
            <w:r w:rsidRPr="003237A9">
              <w:rPr>
                <w:sz w:val="18"/>
                <w:szCs w:val="18"/>
                <w:lang w:val="en-US"/>
              </w:rPr>
              <w:t>use</w:t>
            </w:r>
            <w:r w:rsidRPr="003237A9">
              <w:rPr>
                <w:spacing w:val="-2"/>
                <w:sz w:val="18"/>
                <w:szCs w:val="18"/>
                <w:lang w:val="en-US"/>
              </w:rPr>
              <w:t xml:space="preserve"> </w:t>
            </w:r>
            <w:r w:rsidRPr="003237A9">
              <w:rPr>
                <w:sz w:val="18"/>
                <w:szCs w:val="18"/>
                <w:lang w:val="en-US"/>
              </w:rPr>
              <w:t>and</w:t>
            </w:r>
            <w:r w:rsidRPr="003237A9">
              <w:rPr>
                <w:spacing w:val="-2"/>
                <w:sz w:val="18"/>
                <w:szCs w:val="18"/>
                <w:lang w:val="en-US"/>
              </w:rPr>
              <w:t xml:space="preserve"> </w:t>
            </w:r>
            <w:r w:rsidRPr="003237A9">
              <w:rPr>
                <w:sz w:val="18"/>
                <w:szCs w:val="18"/>
                <w:lang w:val="en-US"/>
              </w:rPr>
              <w:t>presentation</w:t>
            </w:r>
            <w:r w:rsidRPr="003237A9">
              <w:rPr>
                <w:spacing w:val="-2"/>
                <w:sz w:val="18"/>
                <w:szCs w:val="18"/>
                <w:lang w:val="en-US"/>
              </w:rPr>
              <w:t xml:space="preserve"> </w:t>
            </w:r>
            <w:r w:rsidRPr="003237A9">
              <w:rPr>
                <w:sz w:val="18"/>
                <w:szCs w:val="18"/>
                <w:lang w:val="en-US"/>
              </w:rPr>
              <w:t>of</w:t>
            </w:r>
            <w:r w:rsidRPr="003237A9">
              <w:rPr>
                <w:spacing w:val="-2"/>
                <w:sz w:val="18"/>
                <w:szCs w:val="18"/>
                <w:lang w:val="en-US"/>
              </w:rPr>
              <w:t xml:space="preserve"> </w:t>
            </w:r>
            <w:r w:rsidRPr="003237A9">
              <w:rPr>
                <w:rStyle w:val="BodyTextChar"/>
                <w:sz w:val="18"/>
                <w:szCs w:val="18"/>
              </w:rPr>
              <w:t>symbology</w:t>
            </w:r>
            <w:r w:rsidRPr="003237A9">
              <w:rPr>
                <w:spacing w:val="-1"/>
                <w:sz w:val="18"/>
                <w:szCs w:val="18"/>
                <w:lang w:val="en-US"/>
              </w:rPr>
              <w:t xml:space="preserve"> </w:t>
            </w:r>
            <w:r w:rsidRPr="003237A9">
              <w:rPr>
                <w:sz w:val="18"/>
                <w:szCs w:val="18"/>
                <w:lang w:val="en-US"/>
              </w:rPr>
              <w:t>at</w:t>
            </w:r>
            <w:r w:rsidRPr="003237A9">
              <w:rPr>
                <w:spacing w:val="-2"/>
                <w:sz w:val="18"/>
                <w:szCs w:val="18"/>
                <w:lang w:val="en-US"/>
              </w:rPr>
              <w:t xml:space="preserve"> </w:t>
            </w:r>
            <w:r w:rsidRPr="003237A9">
              <w:rPr>
                <w:sz w:val="18"/>
                <w:szCs w:val="18"/>
                <w:lang w:val="en-US"/>
              </w:rPr>
              <w:t xml:space="preserve">a </w:t>
            </w:r>
            <w:r w:rsidRPr="003237A9">
              <w:rPr>
                <w:spacing w:val="-38"/>
                <w:sz w:val="18"/>
                <w:szCs w:val="18"/>
                <w:lang w:val="en-US"/>
              </w:rPr>
              <w:t xml:space="preserve"> </w:t>
            </w:r>
            <w:r w:rsidRPr="003237A9">
              <w:rPr>
                <w:sz w:val="18"/>
                <w:szCs w:val="18"/>
                <w:lang w:val="en-US"/>
              </w:rPr>
              <w:t>VTS</w:t>
            </w:r>
            <w:r w:rsidRPr="003237A9">
              <w:rPr>
                <w:spacing w:val="-3"/>
                <w:sz w:val="18"/>
                <w:szCs w:val="18"/>
                <w:lang w:val="en-US"/>
              </w:rPr>
              <w:t xml:space="preserve"> </w:t>
            </w:r>
            <w:r w:rsidR="005E3369" w:rsidRPr="003237A9">
              <w:rPr>
                <w:sz w:val="18"/>
                <w:szCs w:val="18"/>
                <w:lang w:val="en-US"/>
              </w:rPr>
              <w:t>center</w:t>
            </w:r>
          </w:p>
        </w:tc>
        <w:tc>
          <w:tcPr>
            <w:tcW w:w="850" w:type="dxa"/>
          </w:tcPr>
          <w:p w14:paraId="4D8A1A3E" w14:textId="77777777" w:rsidR="00963E94" w:rsidRPr="00B64697" w:rsidRDefault="00963E94" w:rsidP="00963E94">
            <w:pPr>
              <w:widowControl w:val="0"/>
              <w:spacing w:after="60" w:line="240" w:lineRule="auto"/>
              <w:rPr>
                <w:rFonts w:ascii="Calibri" w:eastAsia="Arial" w:hAnsi="Calibri" w:cs="Calibri"/>
                <w:szCs w:val="18"/>
                <w:lang w:val="en-US"/>
              </w:rPr>
            </w:pPr>
          </w:p>
        </w:tc>
        <w:tc>
          <w:tcPr>
            <w:tcW w:w="4962" w:type="dxa"/>
          </w:tcPr>
          <w:p w14:paraId="461DA413" w14:textId="77777777" w:rsidR="00963E94" w:rsidRPr="00B64697" w:rsidRDefault="00963E94" w:rsidP="00963E94">
            <w:pPr>
              <w:widowControl w:val="0"/>
              <w:spacing w:after="60" w:line="240" w:lineRule="auto"/>
              <w:rPr>
                <w:rFonts w:ascii="Calibri" w:eastAsia="Arial" w:hAnsi="Calibri" w:cs="Calibri"/>
                <w:szCs w:val="18"/>
                <w:lang w:val="en-US"/>
              </w:rPr>
            </w:pPr>
          </w:p>
        </w:tc>
      </w:tr>
      <w:tr w:rsidR="00963E94" w:rsidRPr="00B64697" w14:paraId="1BF7D1D4" w14:textId="77777777" w:rsidTr="00A66F2A">
        <w:trPr>
          <w:trHeight w:val="297"/>
        </w:trPr>
        <w:tc>
          <w:tcPr>
            <w:tcW w:w="1545" w:type="dxa"/>
            <w:vMerge/>
            <w:tcBorders>
              <w:top w:val="nil"/>
            </w:tcBorders>
            <w:shd w:val="clear" w:color="auto" w:fill="808080"/>
          </w:tcPr>
          <w:p w14:paraId="786E2885" w14:textId="77777777" w:rsidR="00963E94" w:rsidRPr="00B64697" w:rsidRDefault="00963E94" w:rsidP="00963E94">
            <w:pPr>
              <w:spacing w:after="60" w:line="240" w:lineRule="auto"/>
              <w:rPr>
                <w:rFonts w:ascii="Calibri" w:eastAsia="Calibri" w:hAnsi="Calibri" w:cs="Calibri"/>
                <w:szCs w:val="18"/>
                <w:lang w:eastAsia="en-GB"/>
              </w:rPr>
            </w:pPr>
          </w:p>
        </w:tc>
        <w:tc>
          <w:tcPr>
            <w:tcW w:w="851" w:type="dxa"/>
          </w:tcPr>
          <w:p w14:paraId="35157027" w14:textId="77777777" w:rsidR="00963E94" w:rsidRPr="00B64697" w:rsidRDefault="00963E94" w:rsidP="00963E94">
            <w:pPr>
              <w:widowControl w:val="0"/>
              <w:spacing w:after="60" w:line="240" w:lineRule="auto"/>
              <w:ind w:left="175" w:right="163"/>
              <w:jc w:val="center"/>
              <w:rPr>
                <w:rFonts w:ascii="Calibri" w:eastAsia="Arial" w:hAnsi="Calibri" w:cs="Calibri"/>
                <w:szCs w:val="18"/>
                <w:lang w:val="en-US"/>
              </w:rPr>
            </w:pPr>
            <w:r w:rsidRPr="00B64697">
              <w:rPr>
                <w:rFonts w:ascii="Calibri" w:eastAsia="Arial" w:hAnsi="Calibri" w:cs="Calibri"/>
                <w:szCs w:val="18"/>
                <w:lang w:val="en-US"/>
              </w:rPr>
              <w:t>R1014</w:t>
            </w:r>
          </w:p>
        </w:tc>
        <w:tc>
          <w:tcPr>
            <w:tcW w:w="2268" w:type="dxa"/>
          </w:tcPr>
          <w:p w14:paraId="127C4922" w14:textId="77777777" w:rsidR="00963E94" w:rsidRPr="00B64697" w:rsidRDefault="00963E94" w:rsidP="00963E94">
            <w:pPr>
              <w:widowControl w:val="0"/>
              <w:spacing w:after="60" w:line="240" w:lineRule="auto"/>
              <w:ind w:left="71"/>
              <w:rPr>
                <w:rFonts w:ascii="Calibri" w:eastAsia="Arial" w:hAnsi="Calibri" w:cs="Calibri"/>
                <w:szCs w:val="18"/>
                <w:lang w:val="en-US"/>
              </w:rPr>
            </w:pPr>
            <w:r w:rsidRPr="00B64697">
              <w:rPr>
                <w:rFonts w:ascii="Calibri" w:eastAsia="Arial" w:hAnsi="Calibri" w:cs="Calibri"/>
                <w:szCs w:val="18"/>
                <w:lang w:val="en-US"/>
              </w:rPr>
              <w:t>Portrayal</w:t>
            </w:r>
            <w:r w:rsidRPr="00B64697">
              <w:rPr>
                <w:rFonts w:ascii="Calibri" w:eastAsia="Arial" w:hAnsi="Calibri" w:cs="Calibri"/>
                <w:spacing w:val="-1"/>
                <w:szCs w:val="18"/>
                <w:lang w:val="en-US"/>
              </w:rPr>
              <w:t xml:space="preserve"> </w:t>
            </w:r>
            <w:r w:rsidRPr="00B64697">
              <w:rPr>
                <w:rFonts w:ascii="Calibri" w:eastAsia="Arial" w:hAnsi="Calibri" w:cs="Calibri"/>
                <w:szCs w:val="18"/>
                <w:lang w:val="en-US"/>
              </w:rPr>
              <w:t>of</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VTS</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information</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and data</w:t>
            </w:r>
          </w:p>
        </w:tc>
        <w:tc>
          <w:tcPr>
            <w:tcW w:w="850" w:type="dxa"/>
          </w:tcPr>
          <w:p w14:paraId="5405A6BE" w14:textId="77777777" w:rsidR="00963E94" w:rsidRPr="00B64697" w:rsidRDefault="00963E94" w:rsidP="00963E94">
            <w:pPr>
              <w:widowControl w:val="0"/>
              <w:spacing w:after="60" w:line="240" w:lineRule="auto"/>
              <w:ind w:left="73"/>
              <w:rPr>
                <w:rFonts w:ascii="Calibri" w:eastAsia="Arial" w:hAnsi="Calibri" w:cs="Calibri"/>
                <w:szCs w:val="18"/>
                <w:lang w:val="en-US"/>
              </w:rPr>
            </w:pPr>
            <w:r w:rsidRPr="00B64697">
              <w:rPr>
                <w:rFonts w:ascii="Calibri" w:eastAsia="Arial" w:hAnsi="Calibri" w:cs="Calibri"/>
                <w:szCs w:val="18"/>
                <w:lang w:val="en-US"/>
              </w:rPr>
              <w:t>1105</w:t>
            </w:r>
          </w:p>
        </w:tc>
        <w:tc>
          <w:tcPr>
            <w:tcW w:w="4962" w:type="dxa"/>
          </w:tcPr>
          <w:p w14:paraId="77DAB251" w14:textId="77777777" w:rsidR="00963E94" w:rsidRPr="00B64697" w:rsidRDefault="00963E94" w:rsidP="00963E94">
            <w:pPr>
              <w:widowControl w:val="0"/>
              <w:spacing w:after="60" w:line="240" w:lineRule="auto"/>
              <w:ind w:left="77"/>
              <w:rPr>
                <w:rFonts w:ascii="Calibri" w:eastAsia="Arial" w:hAnsi="Calibri" w:cs="Calibri"/>
                <w:szCs w:val="18"/>
                <w:lang w:val="en-US"/>
              </w:rPr>
            </w:pPr>
            <w:r w:rsidRPr="00B64697">
              <w:rPr>
                <w:rFonts w:ascii="Calibri" w:eastAsia="Arial" w:hAnsi="Calibri" w:cs="Calibri"/>
                <w:szCs w:val="18"/>
                <w:lang w:val="en-US"/>
              </w:rPr>
              <w:t>Shore</w:t>
            </w:r>
            <w:r w:rsidRPr="00B64697">
              <w:rPr>
                <w:rFonts w:ascii="Calibri" w:eastAsia="Arial" w:hAnsi="Calibri" w:cs="Calibri"/>
                <w:spacing w:val="-3"/>
                <w:szCs w:val="18"/>
                <w:lang w:val="en-US"/>
              </w:rPr>
              <w:t xml:space="preserve"> </w:t>
            </w:r>
            <w:r w:rsidRPr="00B64697">
              <w:rPr>
                <w:rFonts w:ascii="Calibri" w:eastAsia="Arial" w:hAnsi="Calibri" w:cs="Calibri"/>
                <w:szCs w:val="18"/>
                <w:lang w:val="en-US"/>
              </w:rPr>
              <w:t>side</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Portrayal ensuring harmonization with e-Navigation related information</w:t>
            </w:r>
          </w:p>
        </w:tc>
      </w:tr>
      <w:tr w:rsidR="00963E94" w:rsidRPr="00B64697" w14:paraId="18B84E9F" w14:textId="77777777" w:rsidTr="00A66F2A">
        <w:trPr>
          <w:trHeight w:val="418"/>
        </w:trPr>
        <w:tc>
          <w:tcPr>
            <w:tcW w:w="1545" w:type="dxa"/>
            <w:shd w:val="clear" w:color="auto" w:fill="808080"/>
          </w:tcPr>
          <w:p w14:paraId="6DBDE708" w14:textId="77777777" w:rsidR="00963E94" w:rsidRPr="00B64697" w:rsidRDefault="00963E94" w:rsidP="00963E94">
            <w:pPr>
              <w:widowControl w:val="0"/>
              <w:spacing w:after="60" w:line="240" w:lineRule="auto"/>
              <w:ind w:left="69"/>
              <w:rPr>
                <w:rFonts w:ascii="Calibri" w:eastAsia="Arial" w:hAnsi="Calibri" w:cs="Calibri"/>
                <w:b/>
                <w:szCs w:val="18"/>
                <w:lang w:val="en-US"/>
              </w:rPr>
            </w:pPr>
            <w:r w:rsidRPr="00B64697">
              <w:rPr>
                <w:rFonts w:ascii="Calibri" w:eastAsia="Arial" w:hAnsi="Calibri" w:cs="Calibri"/>
                <w:b/>
                <w:color w:val="FFFFFF"/>
                <w:szCs w:val="18"/>
                <w:lang w:val="en-US"/>
              </w:rPr>
              <w:t>VTS</w:t>
            </w:r>
          </w:p>
          <w:p w14:paraId="2954FCFE" w14:textId="77777777" w:rsidR="00963E94" w:rsidRPr="00B64697" w:rsidRDefault="00963E94" w:rsidP="00963E94">
            <w:pPr>
              <w:widowControl w:val="0"/>
              <w:spacing w:after="60" w:line="240" w:lineRule="auto"/>
              <w:ind w:left="69"/>
              <w:rPr>
                <w:rFonts w:ascii="Calibri" w:eastAsia="Arial" w:hAnsi="Calibri" w:cs="Calibri"/>
                <w:b/>
                <w:szCs w:val="18"/>
                <w:lang w:val="en-US"/>
              </w:rPr>
            </w:pPr>
            <w:r w:rsidRPr="00B64697">
              <w:rPr>
                <w:rFonts w:ascii="Calibri" w:eastAsia="Arial" w:hAnsi="Calibri" w:cs="Calibri"/>
                <w:b/>
                <w:color w:val="FFFFFF"/>
                <w:szCs w:val="18"/>
                <w:lang w:val="en-US"/>
              </w:rPr>
              <w:t>communications</w:t>
            </w:r>
          </w:p>
        </w:tc>
        <w:tc>
          <w:tcPr>
            <w:tcW w:w="851" w:type="dxa"/>
          </w:tcPr>
          <w:p w14:paraId="3C7A6315" w14:textId="77777777" w:rsidR="00963E94" w:rsidRPr="00B64697" w:rsidRDefault="00963E94" w:rsidP="00963E94">
            <w:pPr>
              <w:widowControl w:val="0"/>
              <w:spacing w:after="60" w:line="240" w:lineRule="auto"/>
              <w:ind w:left="175" w:right="163"/>
              <w:jc w:val="center"/>
              <w:rPr>
                <w:rFonts w:ascii="Calibri" w:eastAsia="Arial" w:hAnsi="Calibri" w:cs="Calibri"/>
                <w:szCs w:val="18"/>
                <w:lang w:val="en-US"/>
              </w:rPr>
            </w:pPr>
            <w:r w:rsidRPr="00B64697">
              <w:rPr>
                <w:rFonts w:ascii="Calibri" w:eastAsia="Arial" w:hAnsi="Calibri" w:cs="Calibri"/>
                <w:szCs w:val="18"/>
                <w:lang w:val="en-US"/>
              </w:rPr>
              <w:t>R1012</w:t>
            </w:r>
          </w:p>
        </w:tc>
        <w:tc>
          <w:tcPr>
            <w:tcW w:w="2268" w:type="dxa"/>
          </w:tcPr>
          <w:p w14:paraId="3E37E90E" w14:textId="77777777" w:rsidR="00963E94" w:rsidRPr="00B64697" w:rsidRDefault="00963E94" w:rsidP="00963E94">
            <w:pPr>
              <w:widowControl w:val="0"/>
              <w:spacing w:after="60" w:line="240" w:lineRule="auto"/>
              <w:ind w:left="71"/>
              <w:rPr>
                <w:rFonts w:ascii="Calibri" w:eastAsia="Arial" w:hAnsi="Calibri" w:cs="Calibri"/>
                <w:szCs w:val="18"/>
                <w:lang w:val="en-US"/>
              </w:rPr>
            </w:pPr>
            <w:r w:rsidRPr="00B64697">
              <w:rPr>
                <w:rFonts w:ascii="Calibri" w:eastAsia="Arial" w:hAnsi="Calibri" w:cs="Calibri"/>
                <w:szCs w:val="18"/>
                <w:lang w:val="en-US"/>
              </w:rPr>
              <w:t>VTS</w:t>
            </w:r>
            <w:r w:rsidRPr="00B64697">
              <w:rPr>
                <w:rFonts w:ascii="Calibri" w:eastAsia="Arial" w:hAnsi="Calibri" w:cs="Calibri"/>
                <w:spacing w:val="-3"/>
                <w:szCs w:val="18"/>
                <w:lang w:val="en-US"/>
              </w:rPr>
              <w:t xml:space="preserve"> </w:t>
            </w:r>
            <w:r w:rsidRPr="00B64697">
              <w:rPr>
                <w:rFonts w:ascii="Calibri" w:eastAsia="Arial" w:hAnsi="Calibri" w:cs="Calibri"/>
                <w:szCs w:val="18"/>
                <w:lang w:val="en-US"/>
              </w:rPr>
              <w:t>Communications</w:t>
            </w:r>
          </w:p>
        </w:tc>
        <w:tc>
          <w:tcPr>
            <w:tcW w:w="850" w:type="dxa"/>
          </w:tcPr>
          <w:p w14:paraId="21079EAB" w14:textId="77777777" w:rsidR="00963E94" w:rsidRPr="00B64697" w:rsidRDefault="00963E94" w:rsidP="00963E94">
            <w:pPr>
              <w:widowControl w:val="0"/>
              <w:spacing w:after="60" w:line="240" w:lineRule="auto"/>
              <w:ind w:left="73"/>
              <w:rPr>
                <w:rFonts w:ascii="Calibri" w:eastAsia="Arial" w:hAnsi="Calibri" w:cs="Calibri"/>
                <w:szCs w:val="18"/>
                <w:lang w:val="en-US"/>
              </w:rPr>
            </w:pPr>
            <w:r w:rsidRPr="00B64697">
              <w:rPr>
                <w:rFonts w:ascii="Calibri" w:eastAsia="Arial" w:hAnsi="Calibri" w:cs="Calibri"/>
                <w:szCs w:val="18"/>
                <w:lang w:val="en-US"/>
              </w:rPr>
              <w:t>G1132</w:t>
            </w:r>
          </w:p>
        </w:tc>
        <w:tc>
          <w:tcPr>
            <w:tcW w:w="4962" w:type="dxa"/>
          </w:tcPr>
          <w:p w14:paraId="3C5EB7A7" w14:textId="73FFD49B" w:rsidR="00963E94" w:rsidRPr="00B64697" w:rsidRDefault="00963E94" w:rsidP="00963E94">
            <w:pPr>
              <w:widowControl w:val="0"/>
              <w:spacing w:after="60" w:line="240" w:lineRule="auto"/>
              <w:ind w:left="77"/>
              <w:rPr>
                <w:rFonts w:ascii="Calibri" w:eastAsia="Arial" w:hAnsi="Calibri" w:cs="Calibri"/>
                <w:szCs w:val="18"/>
                <w:lang w:val="en-US"/>
              </w:rPr>
            </w:pPr>
            <w:r w:rsidRPr="00B64697">
              <w:rPr>
                <w:rFonts w:ascii="Calibri" w:eastAsia="Arial" w:hAnsi="Calibri" w:cs="Calibri"/>
                <w:szCs w:val="18"/>
                <w:lang w:val="en-US"/>
              </w:rPr>
              <w:t>VTS</w:t>
            </w:r>
            <w:r w:rsidRPr="00B64697">
              <w:rPr>
                <w:rFonts w:ascii="Calibri" w:eastAsia="Arial" w:hAnsi="Calibri" w:cs="Calibri"/>
                <w:spacing w:val="-3"/>
                <w:szCs w:val="18"/>
                <w:lang w:val="en-US"/>
              </w:rPr>
              <w:t xml:space="preserve"> </w:t>
            </w:r>
            <w:r w:rsidRPr="00B64697">
              <w:rPr>
                <w:rFonts w:ascii="Calibri" w:eastAsia="Arial" w:hAnsi="Calibri" w:cs="Calibri"/>
                <w:szCs w:val="18"/>
                <w:lang w:val="en-US"/>
              </w:rPr>
              <w:t>VHF</w:t>
            </w:r>
            <w:r w:rsidRPr="00B64697">
              <w:rPr>
                <w:rFonts w:ascii="Calibri" w:eastAsia="Arial" w:hAnsi="Calibri" w:cs="Calibri"/>
                <w:spacing w:val="-3"/>
                <w:szCs w:val="18"/>
                <w:lang w:val="en-US"/>
              </w:rPr>
              <w:t xml:space="preserve"> </w:t>
            </w:r>
            <w:r w:rsidRPr="00B64697">
              <w:rPr>
                <w:rFonts w:ascii="Calibri" w:eastAsia="Arial" w:hAnsi="Calibri" w:cs="Calibri"/>
                <w:szCs w:val="18"/>
                <w:lang w:val="en-US"/>
              </w:rPr>
              <w:t>Voice</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Communication</w:t>
            </w:r>
            <w:r w:rsidRPr="00B64697">
              <w:rPr>
                <w:rFonts w:ascii="Calibri" w:eastAsia="Arial" w:hAnsi="Calibri" w:cs="Calibri"/>
                <w:spacing w:val="-2"/>
                <w:szCs w:val="18"/>
                <w:lang w:val="en-US"/>
              </w:rPr>
              <w:t xml:space="preserve"> </w:t>
            </w:r>
          </w:p>
        </w:tc>
      </w:tr>
      <w:tr w:rsidR="00963E94" w:rsidRPr="00B64697" w14:paraId="5B18B63D" w14:textId="77777777" w:rsidTr="003237A9">
        <w:trPr>
          <w:trHeight w:val="802"/>
        </w:trPr>
        <w:tc>
          <w:tcPr>
            <w:tcW w:w="1545" w:type="dxa"/>
            <w:tcBorders>
              <w:bottom w:val="single" w:sz="4" w:space="0" w:color="000000"/>
            </w:tcBorders>
            <w:shd w:val="clear" w:color="auto" w:fill="808080"/>
          </w:tcPr>
          <w:p w14:paraId="12D23AC1" w14:textId="77777777" w:rsidR="00963E94" w:rsidRPr="00B64697" w:rsidRDefault="00963E94" w:rsidP="00963E94">
            <w:pPr>
              <w:widowControl w:val="0"/>
              <w:spacing w:after="60" w:line="240" w:lineRule="auto"/>
              <w:rPr>
                <w:rFonts w:ascii="Calibri" w:eastAsia="Arial" w:hAnsi="Calibri" w:cs="Calibri"/>
                <w:b/>
                <w:szCs w:val="18"/>
                <w:lang w:val="en-US"/>
              </w:rPr>
            </w:pPr>
          </w:p>
          <w:p w14:paraId="2624B257" w14:textId="77777777" w:rsidR="00963E94" w:rsidRPr="00B64697" w:rsidRDefault="00963E94" w:rsidP="00963E94">
            <w:pPr>
              <w:widowControl w:val="0"/>
              <w:spacing w:after="60" w:line="240" w:lineRule="auto"/>
              <w:ind w:left="69"/>
              <w:rPr>
                <w:rFonts w:ascii="Calibri" w:eastAsia="Arial" w:hAnsi="Calibri" w:cs="Calibri"/>
                <w:b/>
                <w:szCs w:val="18"/>
                <w:lang w:val="en-US"/>
              </w:rPr>
            </w:pPr>
            <w:r w:rsidRPr="00B64697">
              <w:rPr>
                <w:rFonts w:ascii="Calibri" w:eastAsia="Arial" w:hAnsi="Calibri" w:cs="Calibri"/>
                <w:b/>
                <w:color w:val="FFFFFF"/>
                <w:szCs w:val="18"/>
                <w:lang w:val="en-US"/>
              </w:rPr>
              <w:t>VTS</w:t>
            </w:r>
            <w:r w:rsidRPr="00B64697">
              <w:rPr>
                <w:rFonts w:ascii="Calibri" w:eastAsia="Arial" w:hAnsi="Calibri" w:cs="Calibri"/>
                <w:b/>
                <w:color w:val="FFFFFF"/>
                <w:spacing w:val="-3"/>
                <w:szCs w:val="18"/>
                <w:lang w:val="en-US"/>
              </w:rPr>
              <w:t xml:space="preserve"> </w:t>
            </w:r>
            <w:r w:rsidRPr="00B64697">
              <w:rPr>
                <w:rFonts w:ascii="Calibri" w:eastAsia="Arial" w:hAnsi="Calibri" w:cs="Calibri"/>
                <w:b/>
                <w:color w:val="FFFFFF"/>
                <w:szCs w:val="18"/>
                <w:lang w:val="en-US"/>
              </w:rPr>
              <w:t>technologies</w:t>
            </w:r>
          </w:p>
        </w:tc>
        <w:tc>
          <w:tcPr>
            <w:tcW w:w="851" w:type="dxa"/>
            <w:tcBorders>
              <w:bottom w:val="single" w:sz="4" w:space="0" w:color="000000"/>
            </w:tcBorders>
          </w:tcPr>
          <w:p w14:paraId="68DA7E3B" w14:textId="77777777" w:rsidR="00963E94" w:rsidRPr="00B64697" w:rsidRDefault="00963E94" w:rsidP="00963E94">
            <w:pPr>
              <w:widowControl w:val="0"/>
              <w:spacing w:after="60" w:line="240" w:lineRule="auto"/>
              <w:ind w:left="195"/>
              <w:rPr>
                <w:rFonts w:ascii="Calibri" w:eastAsia="Arial" w:hAnsi="Calibri" w:cs="Calibri"/>
                <w:szCs w:val="18"/>
                <w:lang w:val="en-US"/>
              </w:rPr>
            </w:pPr>
            <w:r w:rsidRPr="00B64697">
              <w:rPr>
                <w:rFonts w:ascii="Calibri" w:eastAsia="Arial" w:hAnsi="Calibri" w:cs="Calibri"/>
                <w:szCs w:val="18"/>
                <w:lang w:val="en-US"/>
              </w:rPr>
              <w:t>R0128</w:t>
            </w:r>
          </w:p>
          <w:p w14:paraId="21299A57" w14:textId="42BA82F4" w:rsidR="00963E94" w:rsidRPr="00B64697" w:rsidRDefault="00963E94" w:rsidP="00963E94">
            <w:pPr>
              <w:widowControl w:val="0"/>
              <w:spacing w:after="60" w:line="240" w:lineRule="auto"/>
              <w:ind w:left="211"/>
              <w:rPr>
                <w:rFonts w:ascii="Calibri" w:eastAsia="Arial" w:hAnsi="Calibri" w:cs="Calibri"/>
                <w:szCs w:val="18"/>
                <w:lang w:val="en-US"/>
              </w:rPr>
            </w:pPr>
          </w:p>
        </w:tc>
        <w:tc>
          <w:tcPr>
            <w:tcW w:w="2268" w:type="dxa"/>
            <w:tcBorders>
              <w:bottom w:val="single" w:sz="4" w:space="0" w:color="000000"/>
            </w:tcBorders>
          </w:tcPr>
          <w:p w14:paraId="5412CD93" w14:textId="6B5218C7" w:rsidR="00963E94" w:rsidRPr="00B64697" w:rsidRDefault="00963E94" w:rsidP="00963E94">
            <w:pPr>
              <w:widowControl w:val="0"/>
              <w:spacing w:after="60" w:line="240" w:lineRule="auto"/>
              <w:ind w:left="71" w:right="204"/>
              <w:rPr>
                <w:rFonts w:ascii="Calibri" w:eastAsia="Arial" w:hAnsi="Calibri" w:cs="Calibri"/>
                <w:szCs w:val="18"/>
                <w:lang w:val="en-US"/>
              </w:rPr>
            </w:pPr>
            <w:r w:rsidRPr="00B64697">
              <w:rPr>
                <w:rFonts w:ascii="Calibri" w:eastAsia="Arial" w:hAnsi="Calibri" w:cs="Calibri"/>
                <w:szCs w:val="18"/>
                <w:lang w:val="en-US"/>
              </w:rPr>
              <w:t>Operational and Technical Performance of</w:t>
            </w:r>
            <w:r w:rsidRPr="00B64697">
              <w:rPr>
                <w:rFonts w:ascii="Calibri" w:eastAsia="Arial" w:hAnsi="Calibri" w:cs="Calibri"/>
                <w:spacing w:val="-39"/>
                <w:szCs w:val="18"/>
                <w:lang w:val="en-US"/>
              </w:rPr>
              <w:t xml:space="preserve">  </w:t>
            </w:r>
            <w:r>
              <w:rPr>
                <w:rFonts w:ascii="Calibri" w:eastAsia="Arial" w:hAnsi="Calibri" w:cs="Calibri"/>
                <w:spacing w:val="-39"/>
                <w:szCs w:val="18"/>
                <w:lang w:val="en-US"/>
              </w:rPr>
              <w:t xml:space="preserve">         </w:t>
            </w:r>
            <w:r w:rsidRPr="00B64697">
              <w:rPr>
                <w:rFonts w:ascii="Calibri" w:eastAsia="Arial" w:hAnsi="Calibri" w:cs="Calibri"/>
                <w:szCs w:val="18"/>
                <w:lang w:val="en-US"/>
              </w:rPr>
              <w:t>VTS</w:t>
            </w:r>
            <w:r w:rsidRPr="00B64697">
              <w:rPr>
                <w:rFonts w:ascii="Calibri" w:eastAsia="Arial" w:hAnsi="Calibri" w:cs="Calibri"/>
                <w:spacing w:val="-3"/>
                <w:szCs w:val="18"/>
                <w:lang w:val="en-US"/>
              </w:rPr>
              <w:t xml:space="preserve"> </w:t>
            </w:r>
            <w:r w:rsidRPr="00B64697">
              <w:rPr>
                <w:rFonts w:ascii="Calibri" w:eastAsia="Arial" w:hAnsi="Calibri" w:cs="Calibri"/>
                <w:szCs w:val="18"/>
                <w:lang w:val="en-US"/>
              </w:rPr>
              <w:t>Systems</w:t>
            </w:r>
          </w:p>
        </w:tc>
        <w:tc>
          <w:tcPr>
            <w:tcW w:w="850" w:type="dxa"/>
            <w:tcBorders>
              <w:bottom w:val="single" w:sz="4" w:space="0" w:color="000000"/>
            </w:tcBorders>
          </w:tcPr>
          <w:p w14:paraId="7F5FDEDC" w14:textId="6F301322" w:rsidR="00963E94" w:rsidRPr="00B64697" w:rsidRDefault="00963E94" w:rsidP="00963E94">
            <w:pPr>
              <w:widowControl w:val="0"/>
              <w:spacing w:after="60" w:line="240" w:lineRule="auto"/>
              <w:ind w:left="73"/>
              <w:rPr>
                <w:rFonts w:ascii="Calibri" w:eastAsia="Arial" w:hAnsi="Calibri" w:cs="Calibri"/>
                <w:szCs w:val="18"/>
                <w:lang w:val="en-US"/>
              </w:rPr>
            </w:pPr>
            <w:r w:rsidRPr="00B64697">
              <w:rPr>
                <w:rFonts w:ascii="Calibri" w:eastAsia="Arial" w:hAnsi="Calibri" w:cs="Calibri"/>
                <w:szCs w:val="18"/>
                <w:lang w:val="en-US"/>
              </w:rPr>
              <w:t>G1111</w:t>
            </w:r>
          </w:p>
        </w:tc>
        <w:tc>
          <w:tcPr>
            <w:tcW w:w="4962" w:type="dxa"/>
            <w:tcBorders>
              <w:bottom w:val="single" w:sz="4" w:space="0" w:color="000000"/>
            </w:tcBorders>
          </w:tcPr>
          <w:p w14:paraId="36DD1919" w14:textId="10A37078" w:rsidR="00963E94" w:rsidRPr="00B64697" w:rsidRDefault="00963E94" w:rsidP="00963E94">
            <w:pPr>
              <w:widowControl w:val="0"/>
              <w:spacing w:after="60" w:line="240" w:lineRule="auto"/>
              <w:ind w:left="77"/>
              <w:rPr>
                <w:rFonts w:ascii="Calibri" w:eastAsia="Arial" w:hAnsi="Calibri" w:cs="Calibri"/>
                <w:szCs w:val="18"/>
                <w:lang w:val="en-US"/>
              </w:rPr>
            </w:pPr>
            <w:r w:rsidRPr="00B64697">
              <w:rPr>
                <w:rFonts w:ascii="Calibri" w:eastAsia="Arial" w:hAnsi="Calibri" w:cs="Calibri"/>
                <w:szCs w:val="18"/>
                <w:lang w:val="en-US"/>
              </w:rPr>
              <w:t>Preparation</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of</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Operational</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and</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Technical</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Performance</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Requirements</w:t>
            </w:r>
            <w:r w:rsidRPr="00B64697">
              <w:rPr>
                <w:rFonts w:ascii="Calibri" w:eastAsia="Arial" w:hAnsi="Calibri" w:cs="Calibri"/>
                <w:spacing w:val="-3"/>
                <w:szCs w:val="18"/>
                <w:lang w:val="en-US"/>
              </w:rPr>
              <w:t xml:space="preserve"> </w:t>
            </w:r>
            <w:r w:rsidRPr="00B64697">
              <w:rPr>
                <w:rFonts w:ascii="Calibri" w:eastAsia="Arial" w:hAnsi="Calibri" w:cs="Calibri"/>
                <w:szCs w:val="18"/>
                <w:lang w:val="en-US"/>
              </w:rPr>
              <w:t>for</w:t>
            </w:r>
            <w:r w:rsidRPr="00B64697">
              <w:rPr>
                <w:rFonts w:ascii="Calibri" w:eastAsia="Arial" w:hAnsi="Calibri" w:cs="Calibri"/>
                <w:spacing w:val="-1"/>
                <w:szCs w:val="18"/>
                <w:lang w:val="en-US"/>
              </w:rPr>
              <w:t xml:space="preserve"> </w:t>
            </w:r>
            <w:r w:rsidRPr="00B64697">
              <w:rPr>
                <w:rFonts w:ascii="Calibri" w:eastAsia="Arial" w:hAnsi="Calibri" w:cs="Calibri"/>
                <w:szCs w:val="18"/>
                <w:lang w:val="en-US"/>
              </w:rPr>
              <w:t>VTS</w:t>
            </w:r>
            <w:r>
              <w:rPr>
                <w:rFonts w:ascii="Calibri" w:eastAsia="Arial" w:hAnsi="Calibri" w:cs="Calibri"/>
                <w:szCs w:val="18"/>
                <w:lang w:val="en-US"/>
              </w:rPr>
              <w:t xml:space="preserve"> </w:t>
            </w:r>
            <w:r w:rsidRPr="00B64697">
              <w:rPr>
                <w:rFonts w:ascii="Calibri" w:eastAsia="Arial" w:hAnsi="Calibri" w:cs="Calibri"/>
                <w:szCs w:val="18"/>
                <w:lang w:val="en-US"/>
              </w:rPr>
              <w:t>Systems</w:t>
            </w:r>
            <w:r w:rsidRPr="00B64697">
              <w:rPr>
                <w:rFonts w:ascii="Calibri" w:eastAsia="Arial" w:hAnsi="Calibri" w:cs="Calibri"/>
                <w:spacing w:val="-2"/>
                <w:szCs w:val="18"/>
                <w:lang w:val="en-US"/>
              </w:rPr>
              <w:t xml:space="preserve"> </w:t>
            </w:r>
          </w:p>
        </w:tc>
      </w:tr>
      <w:tr w:rsidR="00963E94" w:rsidRPr="00B64697" w14:paraId="44DEDB7F" w14:textId="77777777" w:rsidTr="000A3C65">
        <w:trPr>
          <w:trHeight w:val="258"/>
        </w:trPr>
        <w:tc>
          <w:tcPr>
            <w:tcW w:w="1545" w:type="dxa"/>
            <w:vMerge w:val="restart"/>
            <w:tcBorders>
              <w:bottom w:val="double" w:sz="1" w:space="0" w:color="000000"/>
            </w:tcBorders>
            <w:shd w:val="clear" w:color="auto" w:fill="808080"/>
          </w:tcPr>
          <w:p w14:paraId="4E203B5A" w14:textId="77777777" w:rsidR="00963E94" w:rsidRPr="00B64697" w:rsidRDefault="00963E94" w:rsidP="00963E94">
            <w:pPr>
              <w:widowControl w:val="0"/>
              <w:spacing w:after="60" w:line="240" w:lineRule="auto"/>
              <w:rPr>
                <w:rFonts w:ascii="Calibri" w:eastAsia="Arial" w:hAnsi="Calibri" w:cs="Calibri"/>
                <w:b/>
                <w:szCs w:val="18"/>
                <w:lang w:val="en-US"/>
              </w:rPr>
            </w:pPr>
          </w:p>
          <w:p w14:paraId="4591CCCD" w14:textId="77777777" w:rsidR="00963E94" w:rsidRPr="00B64697" w:rsidRDefault="00963E94" w:rsidP="00963E94">
            <w:pPr>
              <w:widowControl w:val="0"/>
              <w:spacing w:after="60" w:line="240" w:lineRule="auto"/>
              <w:ind w:left="69" w:right="391"/>
              <w:rPr>
                <w:rFonts w:ascii="Calibri" w:eastAsia="Arial" w:hAnsi="Calibri" w:cs="Calibri"/>
                <w:b/>
                <w:szCs w:val="18"/>
                <w:lang w:val="en-US"/>
              </w:rPr>
            </w:pPr>
            <w:r w:rsidRPr="00B64697">
              <w:rPr>
                <w:rFonts w:ascii="Calibri" w:eastAsia="Arial" w:hAnsi="Calibri" w:cs="Calibri"/>
                <w:b/>
                <w:color w:val="FFFFFF"/>
                <w:spacing w:val="-1"/>
                <w:szCs w:val="18"/>
                <w:lang w:val="en-US"/>
              </w:rPr>
              <w:t>VTS additional</w:t>
            </w:r>
            <w:r w:rsidRPr="00B64697">
              <w:rPr>
                <w:rFonts w:ascii="Calibri" w:eastAsia="Arial" w:hAnsi="Calibri" w:cs="Calibri"/>
                <w:b/>
                <w:color w:val="FFFFFF"/>
                <w:spacing w:val="-38"/>
                <w:szCs w:val="18"/>
                <w:lang w:val="en-US"/>
              </w:rPr>
              <w:t xml:space="preserve"> </w:t>
            </w:r>
            <w:r w:rsidRPr="00B64697">
              <w:rPr>
                <w:rFonts w:ascii="Calibri" w:eastAsia="Arial" w:hAnsi="Calibri" w:cs="Calibri"/>
                <w:b/>
                <w:color w:val="FFFFFF"/>
                <w:szCs w:val="18"/>
                <w:lang w:val="en-US"/>
              </w:rPr>
              <w:t>services</w:t>
            </w:r>
          </w:p>
        </w:tc>
        <w:tc>
          <w:tcPr>
            <w:tcW w:w="851" w:type="dxa"/>
            <w:vMerge w:val="restart"/>
            <w:tcBorders>
              <w:bottom w:val="double" w:sz="1" w:space="0" w:color="000000"/>
            </w:tcBorders>
          </w:tcPr>
          <w:p w14:paraId="056ABDE7" w14:textId="77777777" w:rsidR="00963E94" w:rsidRPr="00B64697" w:rsidRDefault="00963E94" w:rsidP="00963E94">
            <w:pPr>
              <w:widowControl w:val="0"/>
              <w:spacing w:after="60" w:line="240" w:lineRule="auto"/>
              <w:rPr>
                <w:rFonts w:ascii="Calibri" w:eastAsia="Arial" w:hAnsi="Calibri" w:cs="Calibri"/>
                <w:szCs w:val="18"/>
                <w:lang w:val="en-US"/>
              </w:rPr>
            </w:pPr>
          </w:p>
        </w:tc>
        <w:tc>
          <w:tcPr>
            <w:tcW w:w="2268" w:type="dxa"/>
            <w:vMerge w:val="restart"/>
            <w:tcBorders>
              <w:bottom w:val="double" w:sz="1" w:space="0" w:color="000000"/>
            </w:tcBorders>
          </w:tcPr>
          <w:p w14:paraId="6B03E9D5" w14:textId="77777777" w:rsidR="00963E94" w:rsidRPr="00B64697" w:rsidRDefault="00963E94" w:rsidP="00963E94">
            <w:pPr>
              <w:widowControl w:val="0"/>
              <w:spacing w:after="60" w:line="240" w:lineRule="auto"/>
              <w:rPr>
                <w:rFonts w:ascii="Calibri" w:eastAsia="Arial" w:hAnsi="Calibri" w:cs="Calibri"/>
                <w:szCs w:val="18"/>
                <w:lang w:val="en-US"/>
              </w:rPr>
            </w:pPr>
          </w:p>
        </w:tc>
        <w:tc>
          <w:tcPr>
            <w:tcW w:w="850" w:type="dxa"/>
          </w:tcPr>
          <w:p w14:paraId="63624D69" w14:textId="7DAACE86" w:rsidR="00963E94" w:rsidRPr="00B64697" w:rsidRDefault="00963E94" w:rsidP="00963E94">
            <w:pPr>
              <w:widowControl w:val="0"/>
              <w:spacing w:after="60" w:line="240" w:lineRule="auto"/>
              <w:ind w:left="73"/>
              <w:rPr>
                <w:rFonts w:ascii="Calibri" w:eastAsia="Arial" w:hAnsi="Calibri" w:cs="Calibri"/>
                <w:szCs w:val="18"/>
                <w:lang w:val="en-US"/>
              </w:rPr>
            </w:pPr>
            <w:r w:rsidRPr="00B64697">
              <w:rPr>
                <w:rFonts w:ascii="Calibri" w:eastAsia="Arial" w:hAnsi="Calibri" w:cs="Calibri"/>
                <w:szCs w:val="18"/>
                <w:lang w:val="en-US"/>
              </w:rPr>
              <w:t>G1102</w:t>
            </w:r>
          </w:p>
        </w:tc>
        <w:tc>
          <w:tcPr>
            <w:tcW w:w="4962" w:type="dxa"/>
          </w:tcPr>
          <w:p w14:paraId="4D40AAA2" w14:textId="2DE6F52C" w:rsidR="00963E94" w:rsidRPr="00B64697" w:rsidRDefault="00963E94" w:rsidP="00963E94">
            <w:pPr>
              <w:widowControl w:val="0"/>
              <w:spacing w:after="60" w:line="240" w:lineRule="auto"/>
              <w:ind w:left="77"/>
              <w:rPr>
                <w:rFonts w:ascii="Calibri" w:eastAsia="Arial" w:hAnsi="Calibri" w:cs="Calibri"/>
                <w:szCs w:val="18"/>
                <w:lang w:val="en-US"/>
              </w:rPr>
            </w:pPr>
            <w:r w:rsidRPr="00B64697">
              <w:rPr>
                <w:rFonts w:ascii="Calibri" w:eastAsia="Arial" w:hAnsi="Calibri" w:cs="Calibri"/>
                <w:szCs w:val="18"/>
                <w:lang w:val="en-US"/>
              </w:rPr>
              <w:t>VTS</w:t>
            </w:r>
            <w:r w:rsidRPr="00B64697">
              <w:rPr>
                <w:rFonts w:ascii="Calibri" w:eastAsia="Arial" w:hAnsi="Calibri" w:cs="Calibri"/>
                <w:spacing w:val="-3"/>
                <w:szCs w:val="18"/>
                <w:lang w:val="en-US"/>
              </w:rPr>
              <w:t xml:space="preserve"> </w:t>
            </w:r>
            <w:r w:rsidRPr="00B64697">
              <w:rPr>
                <w:rFonts w:ascii="Calibri" w:eastAsia="Arial" w:hAnsi="Calibri" w:cs="Calibri"/>
                <w:szCs w:val="18"/>
                <w:lang w:val="en-US"/>
              </w:rPr>
              <w:t>Interaction</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with</w:t>
            </w:r>
            <w:r w:rsidRPr="00B64697">
              <w:rPr>
                <w:rFonts w:ascii="Calibri" w:eastAsia="Arial" w:hAnsi="Calibri" w:cs="Calibri"/>
                <w:spacing w:val="-3"/>
                <w:szCs w:val="18"/>
                <w:lang w:val="en-US"/>
              </w:rPr>
              <w:t xml:space="preserve"> </w:t>
            </w:r>
            <w:r w:rsidRPr="00B64697">
              <w:rPr>
                <w:rFonts w:ascii="Calibri" w:eastAsia="Arial" w:hAnsi="Calibri" w:cs="Calibri"/>
                <w:szCs w:val="18"/>
                <w:lang w:val="en-US"/>
              </w:rPr>
              <w:t>Allied</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or</w:t>
            </w:r>
            <w:r w:rsidRPr="00B64697">
              <w:rPr>
                <w:rFonts w:ascii="Calibri" w:eastAsia="Arial" w:hAnsi="Calibri" w:cs="Calibri"/>
                <w:spacing w:val="-1"/>
                <w:szCs w:val="18"/>
                <w:lang w:val="en-US"/>
              </w:rPr>
              <w:t xml:space="preserve"> </w:t>
            </w:r>
            <w:r w:rsidRPr="00B64697">
              <w:rPr>
                <w:rFonts w:ascii="Calibri" w:eastAsia="Arial" w:hAnsi="Calibri" w:cs="Calibri"/>
                <w:szCs w:val="18"/>
                <w:lang w:val="en-US"/>
              </w:rPr>
              <w:t>Other</w:t>
            </w:r>
            <w:r w:rsidRPr="00B64697">
              <w:rPr>
                <w:rFonts w:ascii="Calibri" w:eastAsia="Arial" w:hAnsi="Calibri" w:cs="Calibri"/>
                <w:spacing w:val="-1"/>
                <w:szCs w:val="18"/>
                <w:lang w:val="en-US"/>
              </w:rPr>
              <w:t xml:space="preserve"> </w:t>
            </w:r>
            <w:r w:rsidRPr="00B64697">
              <w:rPr>
                <w:rFonts w:ascii="Calibri" w:eastAsia="Arial" w:hAnsi="Calibri" w:cs="Calibri"/>
                <w:szCs w:val="18"/>
                <w:lang w:val="en-US"/>
              </w:rPr>
              <w:t>Services</w:t>
            </w:r>
            <w:r w:rsidRPr="00B64697">
              <w:rPr>
                <w:rFonts w:ascii="Calibri" w:eastAsia="Arial" w:hAnsi="Calibri" w:cs="Calibri"/>
                <w:spacing w:val="-2"/>
                <w:szCs w:val="18"/>
                <w:lang w:val="en-US"/>
              </w:rPr>
              <w:t xml:space="preserve"> </w:t>
            </w:r>
          </w:p>
        </w:tc>
      </w:tr>
      <w:tr w:rsidR="00963E94" w:rsidRPr="00B64697" w14:paraId="2D52DC05" w14:textId="77777777" w:rsidTr="003237A9">
        <w:trPr>
          <w:trHeight w:val="495"/>
        </w:trPr>
        <w:tc>
          <w:tcPr>
            <w:tcW w:w="1545" w:type="dxa"/>
            <w:vMerge/>
            <w:tcBorders>
              <w:top w:val="nil"/>
              <w:bottom w:val="single" w:sz="4" w:space="0" w:color="auto"/>
            </w:tcBorders>
            <w:shd w:val="clear" w:color="auto" w:fill="808080"/>
          </w:tcPr>
          <w:p w14:paraId="1A12E7D9" w14:textId="77777777" w:rsidR="00963E94" w:rsidRPr="00B64697" w:rsidRDefault="00963E94" w:rsidP="00963E94">
            <w:pPr>
              <w:spacing w:after="60" w:line="240" w:lineRule="auto"/>
              <w:rPr>
                <w:rFonts w:ascii="Calibri" w:eastAsia="Calibri" w:hAnsi="Calibri" w:cs="Calibri"/>
                <w:szCs w:val="18"/>
                <w:lang w:eastAsia="en-GB"/>
              </w:rPr>
            </w:pPr>
          </w:p>
        </w:tc>
        <w:tc>
          <w:tcPr>
            <w:tcW w:w="851" w:type="dxa"/>
            <w:vMerge/>
            <w:tcBorders>
              <w:top w:val="nil"/>
              <w:bottom w:val="single" w:sz="4" w:space="0" w:color="auto"/>
            </w:tcBorders>
          </w:tcPr>
          <w:p w14:paraId="62552B79" w14:textId="77777777" w:rsidR="00963E94" w:rsidRPr="00B64697" w:rsidRDefault="00963E94" w:rsidP="00963E94">
            <w:pPr>
              <w:spacing w:after="60" w:line="240" w:lineRule="auto"/>
              <w:rPr>
                <w:rFonts w:ascii="Calibri" w:eastAsia="Calibri" w:hAnsi="Calibri" w:cs="Calibri"/>
                <w:szCs w:val="18"/>
                <w:lang w:eastAsia="en-GB"/>
              </w:rPr>
            </w:pPr>
          </w:p>
        </w:tc>
        <w:tc>
          <w:tcPr>
            <w:tcW w:w="2268" w:type="dxa"/>
            <w:vMerge/>
            <w:tcBorders>
              <w:top w:val="nil"/>
              <w:bottom w:val="single" w:sz="4" w:space="0" w:color="auto"/>
            </w:tcBorders>
          </w:tcPr>
          <w:p w14:paraId="7871B145" w14:textId="77777777" w:rsidR="00963E94" w:rsidRPr="00B64697" w:rsidRDefault="00963E94" w:rsidP="00963E94">
            <w:pPr>
              <w:spacing w:after="60" w:line="240" w:lineRule="auto"/>
              <w:rPr>
                <w:rFonts w:ascii="Calibri" w:eastAsia="Calibri" w:hAnsi="Calibri" w:cs="Calibri"/>
                <w:szCs w:val="18"/>
                <w:lang w:eastAsia="en-GB"/>
              </w:rPr>
            </w:pPr>
          </w:p>
        </w:tc>
        <w:tc>
          <w:tcPr>
            <w:tcW w:w="850" w:type="dxa"/>
            <w:tcBorders>
              <w:bottom w:val="single" w:sz="4" w:space="0" w:color="auto"/>
            </w:tcBorders>
          </w:tcPr>
          <w:p w14:paraId="7B07CA64" w14:textId="77777777" w:rsidR="00963E94" w:rsidRPr="00B64697" w:rsidRDefault="00963E94" w:rsidP="00963E94">
            <w:pPr>
              <w:widowControl w:val="0"/>
              <w:spacing w:after="60" w:line="240" w:lineRule="auto"/>
              <w:ind w:left="73"/>
              <w:rPr>
                <w:rFonts w:ascii="Calibri" w:eastAsia="Arial" w:hAnsi="Calibri" w:cs="Calibri"/>
                <w:szCs w:val="18"/>
                <w:lang w:val="en-US"/>
              </w:rPr>
            </w:pPr>
            <w:r w:rsidRPr="00B64697">
              <w:rPr>
                <w:rFonts w:ascii="Calibri" w:eastAsia="Arial" w:hAnsi="Calibri" w:cs="Calibri"/>
                <w:szCs w:val="18"/>
                <w:lang w:val="en-US"/>
              </w:rPr>
              <w:t>G1130</w:t>
            </w:r>
          </w:p>
        </w:tc>
        <w:tc>
          <w:tcPr>
            <w:tcW w:w="4962" w:type="dxa"/>
            <w:tcBorders>
              <w:bottom w:val="single" w:sz="4" w:space="0" w:color="auto"/>
            </w:tcBorders>
          </w:tcPr>
          <w:p w14:paraId="2AE4F9E0" w14:textId="450BE616" w:rsidR="00963E94" w:rsidRPr="00B64697" w:rsidRDefault="00963E94" w:rsidP="00963E94">
            <w:pPr>
              <w:widowControl w:val="0"/>
              <w:spacing w:after="60" w:line="240" w:lineRule="auto"/>
              <w:ind w:left="77"/>
              <w:rPr>
                <w:rFonts w:ascii="Calibri" w:eastAsia="Arial" w:hAnsi="Calibri" w:cs="Calibri"/>
                <w:szCs w:val="18"/>
                <w:lang w:val="en-US"/>
              </w:rPr>
            </w:pPr>
            <w:r w:rsidRPr="00B64697">
              <w:rPr>
                <w:rFonts w:ascii="Calibri" w:eastAsia="Arial" w:hAnsi="Calibri" w:cs="Calibri"/>
                <w:szCs w:val="18"/>
                <w:lang w:val="en-US"/>
              </w:rPr>
              <w:t>Technical</w:t>
            </w:r>
            <w:r w:rsidRPr="00B64697">
              <w:rPr>
                <w:rFonts w:ascii="Calibri" w:eastAsia="Arial" w:hAnsi="Calibri" w:cs="Calibri"/>
                <w:spacing w:val="-3"/>
                <w:szCs w:val="18"/>
                <w:lang w:val="en-US"/>
              </w:rPr>
              <w:t xml:space="preserve"> </w:t>
            </w:r>
            <w:r w:rsidRPr="00B64697">
              <w:rPr>
                <w:rFonts w:ascii="Calibri" w:eastAsia="Arial" w:hAnsi="Calibri" w:cs="Calibri"/>
                <w:szCs w:val="18"/>
                <w:lang w:val="en-US"/>
              </w:rPr>
              <w:t>Aspects</w:t>
            </w:r>
            <w:r w:rsidRPr="00B64697">
              <w:rPr>
                <w:rFonts w:ascii="Calibri" w:eastAsia="Arial" w:hAnsi="Calibri" w:cs="Calibri"/>
                <w:spacing w:val="-3"/>
                <w:szCs w:val="18"/>
                <w:lang w:val="en-US"/>
              </w:rPr>
              <w:t xml:space="preserve"> </w:t>
            </w:r>
            <w:r w:rsidRPr="00B64697">
              <w:rPr>
                <w:rFonts w:ascii="Calibri" w:eastAsia="Arial" w:hAnsi="Calibri" w:cs="Calibri"/>
                <w:szCs w:val="18"/>
                <w:lang w:val="en-US"/>
              </w:rPr>
              <w:t>of</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Information</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Exchange</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Between</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VTS</w:t>
            </w:r>
            <w:r w:rsidRPr="00B64697">
              <w:rPr>
                <w:rFonts w:ascii="Calibri" w:eastAsia="Arial" w:hAnsi="Calibri" w:cs="Calibri"/>
                <w:spacing w:val="-4"/>
                <w:szCs w:val="18"/>
                <w:lang w:val="en-US"/>
              </w:rPr>
              <w:t xml:space="preserve"> </w:t>
            </w:r>
            <w:r w:rsidRPr="00B64697">
              <w:rPr>
                <w:rFonts w:ascii="Calibri" w:eastAsia="Arial" w:hAnsi="Calibri" w:cs="Calibri"/>
                <w:szCs w:val="18"/>
                <w:lang w:val="en-US"/>
              </w:rPr>
              <w:t>and Allied</w:t>
            </w:r>
            <w:r w:rsidRPr="00B64697">
              <w:rPr>
                <w:rFonts w:ascii="Calibri" w:eastAsia="Arial" w:hAnsi="Calibri" w:cs="Calibri"/>
                <w:spacing w:val="-2"/>
                <w:szCs w:val="18"/>
                <w:lang w:val="en-US"/>
              </w:rPr>
              <w:t xml:space="preserve"> </w:t>
            </w:r>
            <w:r w:rsidRPr="00B64697">
              <w:rPr>
                <w:rFonts w:ascii="Calibri" w:eastAsia="Arial" w:hAnsi="Calibri" w:cs="Calibri"/>
                <w:szCs w:val="18"/>
                <w:lang w:val="en-US"/>
              </w:rPr>
              <w:t>or</w:t>
            </w:r>
            <w:r w:rsidRPr="00B64697">
              <w:rPr>
                <w:rFonts w:ascii="Calibri" w:eastAsia="Arial" w:hAnsi="Calibri" w:cs="Calibri"/>
                <w:spacing w:val="-1"/>
                <w:szCs w:val="18"/>
                <w:lang w:val="en-US"/>
              </w:rPr>
              <w:t xml:space="preserve"> </w:t>
            </w:r>
            <w:r w:rsidRPr="00B64697">
              <w:rPr>
                <w:rFonts w:ascii="Calibri" w:eastAsia="Arial" w:hAnsi="Calibri" w:cs="Calibri"/>
                <w:szCs w:val="18"/>
                <w:lang w:val="en-US"/>
              </w:rPr>
              <w:t>Other</w:t>
            </w:r>
            <w:r>
              <w:rPr>
                <w:rFonts w:ascii="Calibri" w:eastAsia="Arial" w:hAnsi="Calibri" w:cs="Calibri"/>
                <w:szCs w:val="18"/>
                <w:lang w:val="en-US"/>
              </w:rPr>
              <w:t xml:space="preserve"> </w:t>
            </w:r>
            <w:r w:rsidRPr="00B64697">
              <w:rPr>
                <w:rFonts w:ascii="Calibri" w:eastAsia="Arial" w:hAnsi="Calibri" w:cs="Calibri"/>
                <w:szCs w:val="18"/>
                <w:lang w:val="en-US"/>
              </w:rPr>
              <w:t>Services</w:t>
            </w:r>
            <w:r w:rsidRPr="00B64697">
              <w:rPr>
                <w:rFonts w:ascii="Calibri" w:eastAsia="Arial" w:hAnsi="Calibri" w:cs="Calibri"/>
                <w:spacing w:val="-2"/>
                <w:szCs w:val="18"/>
                <w:lang w:val="en-US"/>
              </w:rPr>
              <w:t xml:space="preserve"> </w:t>
            </w:r>
          </w:p>
        </w:tc>
      </w:tr>
    </w:tbl>
    <w:p w14:paraId="56303CCB" w14:textId="4C75C566" w:rsidR="00CB29A7" w:rsidRDefault="00963E94" w:rsidP="00AD211D">
      <w:pPr>
        <w:pStyle w:val="BodyText"/>
        <w:spacing w:before="120" w:line="240" w:lineRule="auto"/>
        <w:rPr>
          <w:rFonts w:eastAsiaTheme="majorEastAsia" w:cstheme="majorBidi"/>
          <w:lang w:eastAsia="zh-CN"/>
        </w:rPr>
      </w:pPr>
      <w:r>
        <w:rPr>
          <w:rFonts w:eastAsiaTheme="majorEastAsia" w:cstheme="majorBidi"/>
          <w:lang w:eastAsia="zh-CN"/>
        </w:rPr>
        <w:t xml:space="preserve">Significantly, it is considered that while relatively minor amendments would assist authorities in the short term many of these will require significant revision and updating </w:t>
      </w:r>
      <w:r w:rsidR="00AD211D">
        <w:rPr>
          <w:rFonts w:eastAsiaTheme="majorEastAsia" w:cstheme="majorBidi"/>
          <w:lang w:eastAsia="zh-CN"/>
        </w:rPr>
        <w:t>with the advent of MASS as indicated in the expected timeframe above (Refer Section XX)</w:t>
      </w:r>
    </w:p>
    <w:p w14:paraId="5D22AC40" w14:textId="466EC7CE" w:rsidR="00963E94" w:rsidRDefault="00963E94" w:rsidP="00963E94">
      <w:pPr>
        <w:pStyle w:val="Heading3"/>
        <w:rPr>
          <w:lang w:eastAsia="zh-CN"/>
        </w:rPr>
      </w:pPr>
      <w:bookmarkStart w:id="16" w:name="_Toc79761715"/>
      <w:r>
        <w:rPr>
          <w:lang w:eastAsia="zh-CN"/>
        </w:rPr>
        <w:t>New Guidance</w:t>
      </w:r>
      <w:bookmarkEnd w:id="16"/>
    </w:p>
    <w:p w14:paraId="0EB31101" w14:textId="16B76DEB" w:rsidR="00963E94" w:rsidRPr="00963E94" w:rsidRDefault="00963E94" w:rsidP="00AD211D">
      <w:pPr>
        <w:pStyle w:val="BodyText"/>
        <w:spacing w:before="120" w:line="240" w:lineRule="auto"/>
        <w:rPr>
          <w:rFonts w:eastAsiaTheme="majorEastAsia" w:cstheme="majorBidi"/>
          <w:lang w:eastAsia="zh-CN"/>
        </w:rPr>
      </w:pPr>
      <w:r w:rsidRPr="00963E94">
        <w:rPr>
          <w:rFonts w:eastAsiaTheme="majorEastAsia" w:cstheme="majorBidi"/>
          <w:lang w:eastAsia="zh-CN"/>
        </w:rPr>
        <w:t xml:space="preserve">Consensus is that new/additional guidance will be identified </w:t>
      </w:r>
      <w:r>
        <w:rPr>
          <w:rFonts w:eastAsiaTheme="majorEastAsia" w:cstheme="majorBidi"/>
          <w:lang w:eastAsia="zh-CN"/>
        </w:rPr>
        <w:t xml:space="preserve">such as the need for guidance on VTS digital communications </w:t>
      </w:r>
      <w:r w:rsidR="001C5289">
        <w:rPr>
          <w:rFonts w:eastAsiaTheme="majorEastAsia" w:cstheme="majorBidi"/>
          <w:lang w:eastAsia="zh-CN"/>
        </w:rPr>
        <w:t>(</w:t>
      </w:r>
      <w:r w:rsidR="00B32636" w:rsidRPr="00B32636">
        <w:rPr>
          <w:rFonts w:eastAsiaTheme="majorEastAsia" w:cstheme="majorBidi"/>
          <w:i/>
          <w:iCs/>
          <w:highlight w:val="yellow"/>
          <w:lang w:eastAsia="zh-CN"/>
        </w:rPr>
        <w:t xml:space="preserve">VTS51-X.X.X Proposed new task - Digital </w:t>
      </w:r>
      <w:r w:rsidR="009417F8">
        <w:rPr>
          <w:rFonts w:eastAsiaTheme="majorEastAsia" w:cstheme="majorBidi"/>
          <w:i/>
          <w:iCs/>
          <w:highlight w:val="yellow"/>
          <w:lang w:eastAsia="zh-CN"/>
        </w:rPr>
        <w:t xml:space="preserve">VTS </w:t>
      </w:r>
      <w:r w:rsidR="00B32636" w:rsidRPr="00B32636">
        <w:rPr>
          <w:rFonts w:eastAsiaTheme="majorEastAsia" w:cstheme="majorBidi"/>
          <w:i/>
          <w:iCs/>
          <w:highlight w:val="yellow"/>
          <w:lang w:eastAsia="zh-CN"/>
        </w:rPr>
        <w:t>Communications</w:t>
      </w:r>
      <w:r w:rsidR="001C5289">
        <w:rPr>
          <w:rFonts w:eastAsiaTheme="majorEastAsia" w:cstheme="majorBidi"/>
          <w:lang w:eastAsia="zh-CN"/>
        </w:rPr>
        <w:t>)</w:t>
      </w:r>
    </w:p>
    <w:p w14:paraId="54010C39" w14:textId="3354C3E0" w:rsidR="00963E94" w:rsidRDefault="00EA0BF1" w:rsidP="00963E94">
      <w:pPr>
        <w:pStyle w:val="Heading3"/>
        <w:rPr>
          <w:lang w:eastAsia="zh-CN"/>
        </w:rPr>
      </w:pPr>
      <w:bookmarkStart w:id="17" w:name="_Toc79761716"/>
      <w:r w:rsidRPr="00EA0BF1">
        <w:rPr>
          <w:lang w:eastAsia="zh-CN"/>
        </w:rPr>
        <w:t>Ensuring VTS Guidance documents evolve with the advent of MASS</w:t>
      </w:r>
      <w:bookmarkEnd w:id="17"/>
      <w:r w:rsidR="00963E94">
        <w:rPr>
          <w:lang w:eastAsia="zh-CN"/>
        </w:rPr>
        <w:t xml:space="preserve"> </w:t>
      </w:r>
    </w:p>
    <w:p w14:paraId="37DF004B" w14:textId="7BF9F947" w:rsidR="00164B78" w:rsidRPr="00164B78" w:rsidRDefault="00164B78" w:rsidP="00164B78">
      <w:pPr>
        <w:pStyle w:val="BodyText"/>
        <w:rPr>
          <w:rFonts w:eastAsiaTheme="majorEastAsia" w:cstheme="majorBidi"/>
          <w:lang w:eastAsia="zh-CN"/>
        </w:rPr>
      </w:pPr>
      <w:r w:rsidRPr="00164B78">
        <w:rPr>
          <w:rFonts w:eastAsiaTheme="majorEastAsia" w:cstheme="majorBidi"/>
          <w:lang w:eastAsia="zh-CN"/>
        </w:rPr>
        <w:t xml:space="preserve">To ensure IALA Standards specifically related to the establishment and operation of VTS evolve with the advent of MASS and continue to provide an effective framework for achieving worldwide harmonisation of VTS a scoping exercise </w:t>
      </w:r>
      <w:r>
        <w:rPr>
          <w:rFonts w:eastAsiaTheme="majorEastAsia" w:cstheme="majorBidi"/>
          <w:lang w:eastAsia="zh-CN"/>
        </w:rPr>
        <w:t xml:space="preserve">is being undertaken </w:t>
      </w:r>
      <w:r w:rsidRPr="00164B78">
        <w:rPr>
          <w:rFonts w:eastAsiaTheme="majorEastAsia" w:cstheme="majorBidi"/>
          <w:lang w:eastAsia="zh-CN"/>
        </w:rPr>
        <w:t>to:</w:t>
      </w:r>
    </w:p>
    <w:p w14:paraId="011B125E" w14:textId="4117643A" w:rsidR="00164B78" w:rsidRPr="00164B78" w:rsidRDefault="00164B78" w:rsidP="00164B78">
      <w:pPr>
        <w:pStyle w:val="BodyText"/>
        <w:numPr>
          <w:ilvl w:val="0"/>
          <w:numId w:val="66"/>
        </w:numPr>
        <w:rPr>
          <w:rFonts w:eastAsiaTheme="majorEastAsia" w:cstheme="majorBidi"/>
          <w:lang w:eastAsia="zh-CN"/>
        </w:rPr>
      </w:pPr>
      <w:r w:rsidRPr="00164B78">
        <w:rPr>
          <w:rFonts w:eastAsiaTheme="majorEastAsia" w:cstheme="majorBidi"/>
          <w:lang w:eastAsia="zh-CN"/>
        </w:rPr>
        <w:t>Identify guidance requiring updating/amendment</w:t>
      </w:r>
      <w:r>
        <w:rPr>
          <w:rFonts w:eastAsiaTheme="majorEastAsia" w:cstheme="majorBidi"/>
          <w:lang w:eastAsia="zh-CN"/>
        </w:rPr>
        <w:t xml:space="preserve"> (refer 3.5.1)</w:t>
      </w:r>
      <w:r w:rsidRPr="00164B78">
        <w:rPr>
          <w:rFonts w:eastAsiaTheme="majorEastAsia" w:cstheme="majorBidi"/>
          <w:lang w:eastAsia="zh-CN"/>
        </w:rPr>
        <w:t>.</w:t>
      </w:r>
    </w:p>
    <w:p w14:paraId="069C60D1" w14:textId="16F4C1E9" w:rsidR="00164B78" w:rsidRPr="00164B78" w:rsidRDefault="00164B78" w:rsidP="00164B78">
      <w:pPr>
        <w:pStyle w:val="BodyText"/>
        <w:numPr>
          <w:ilvl w:val="0"/>
          <w:numId w:val="66"/>
        </w:numPr>
        <w:rPr>
          <w:rFonts w:eastAsiaTheme="majorEastAsia" w:cstheme="majorBidi"/>
          <w:lang w:eastAsia="zh-CN"/>
        </w:rPr>
      </w:pPr>
      <w:r w:rsidRPr="00164B78">
        <w:rPr>
          <w:rFonts w:eastAsiaTheme="majorEastAsia" w:cstheme="majorBidi"/>
          <w:lang w:eastAsia="zh-CN"/>
        </w:rPr>
        <w:t>Identify additional guidance required with the advent of MASS</w:t>
      </w:r>
      <w:r>
        <w:rPr>
          <w:rFonts w:eastAsiaTheme="majorEastAsia" w:cstheme="majorBidi"/>
          <w:lang w:eastAsia="zh-CN"/>
        </w:rPr>
        <w:t xml:space="preserve"> (refer 3.5.2)</w:t>
      </w:r>
    </w:p>
    <w:p w14:paraId="553BCEED" w14:textId="59F7D70C" w:rsidR="00164B78" w:rsidRDefault="00164B78" w:rsidP="00164B78">
      <w:pPr>
        <w:pStyle w:val="BodyText"/>
        <w:numPr>
          <w:ilvl w:val="0"/>
          <w:numId w:val="66"/>
        </w:numPr>
        <w:rPr>
          <w:rFonts w:eastAsiaTheme="majorEastAsia" w:cstheme="majorBidi"/>
          <w:lang w:eastAsia="zh-CN"/>
        </w:rPr>
      </w:pPr>
      <w:r w:rsidRPr="00164B78">
        <w:rPr>
          <w:rFonts w:eastAsiaTheme="majorEastAsia" w:cstheme="majorBidi"/>
          <w:lang w:eastAsia="zh-CN"/>
        </w:rPr>
        <w:t xml:space="preserve">Provide a framework for planning the preparation of amended/new guidance that reflects the </w:t>
      </w:r>
      <w:r>
        <w:rPr>
          <w:rFonts w:eastAsiaTheme="majorEastAsia" w:cstheme="majorBidi"/>
          <w:lang w:eastAsia="zh-CN"/>
        </w:rPr>
        <w:t xml:space="preserve">assumptions and implications </w:t>
      </w:r>
      <w:r w:rsidRPr="00164B78">
        <w:rPr>
          <w:rFonts w:eastAsiaTheme="majorEastAsia" w:cstheme="majorBidi"/>
          <w:lang w:eastAsia="zh-CN"/>
        </w:rPr>
        <w:t xml:space="preserve">described in the </w:t>
      </w:r>
      <w:r w:rsidRPr="00164B78">
        <w:rPr>
          <w:rFonts w:eastAsiaTheme="majorEastAsia" w:cstheme="majorBidi"/>
          <w:i/>
          <w:iCs/>
          <w:lang w:eastAsia="zh-CN"/>
        </w:rPr>
        <w:t>Discussion Paper - Implications of MASS from a VTS Perspective</w:t>
      </w:r>
      <w:r w:rsidRPr="00164B78">
        <w:rPr>
          <w:rFonts w:eastAsiaTheme="majorEastAsia" w:cstheme="majorBidi"/>
          <w:lang w:eastAsia="zh-CN"/>
        </w:rPr>
        <w:t xml:space="preserve">, as amended, particularly with regards to the assumptions, implications and expected timeframes. </w:t>
      </w:r>
    </w:p>
    <w:p w14:paraId="08CC3003" w14:textId="0B3D95A8" w:rsidR="00963E94" w:rsidRDefault="00164B78" w:rsidP="00DE5096">
      <w:pPr>
        <w:pStyle w:val="BodyText"/>
        <w:rPr>
          <w:rFonts w:eastAsiaTheme="majorEastAsia" w:cstheme="majorBidi"/>
          <w:lang w:eastAsia="zh-CN"/>
        </w:rPr>
      </w:pPr>
      <w:r>
        <w:rPr>
          <w:rFonts w:eastAsiaTheme="majorEastAsia" w:cstheme="majorBidi"/>
          <w:lang w:eastAsia="zh-CN"/>
        </w:rPr>
        <w:t xml:space="preserve">The methodology and process for undertaking this work </w:t>
      </w:r>
      <w:r w:rsidR="00B32636">
        <w:rPr>
          <w:rFonts w:eastAsiaTheme="majorEastAsia" w:cstheme="majorBidi"/>
          <w:lang w:eastAsia="zh-CN"/>
        </w:rPr>
        <w:t>will</w:t>
      </w:r>
      <w:r>
        <w:rPr>
          <w:rFonts w:eastAsiaTheme="majorEastAsia" w:cstheme="majorBidi"/>
          <w:lang w:eastAsia="zh-CN"/>
        </w:rPr>
        <w:t xml:space="preserve"> be considered at VTS51 (</w:t>
      </w:r>
      <w:r w:rsidR="00B32636" w:rsidRPr="00B32636">
        <w:rPr>
          <w:rFonts w:eastAsiaTheme="majorEastAsia" w:cstheme="majorBidi"/>
          <w:i/>
          <w:iCs/>
          <w:highlight w:val="yellow"/>
          <w:lang w:eastAsia="zh-CN"/>
        </w:rPr>
        <w:t>VTS51-X.X.X Proposed new task - MASS - Implications for IALA Guidance</w:t>
      </w:r>
      <w:r>
        <w:rPr>
          <w:rFonts w:eastAsiaTheme="majorEastAsia" w:cstheme="majorBidi"/>
          <w:lang w:eastAsia="zh-CN"/>
        </w:rPr>
        <w:t>)</w:t>
      </w:r>
      <w:r w:rsidR="00886B5C" w:rsidRPr="00886B5C">
        <w:rPr>
          <w:rFonts w:eastAsiaTheme="majorEastAsia" w:cstheme="majorBidi"/>
          <w:lang w:eastAsia="zh-CN"/>
        </w:rPr>
        <w:t xml:space="preserve">. </w:t>
      </w:r>
    </w:p>
    <w:p w14:paraId="7B1612AA" w14:textId="087D8626" w:rsidR="007F7CBA" w:rsidRPr="00F55AD7" w:rsidRDefault="005E230C" w:rsidP="007F7CBA">
      <w:pPr>
        <w:pStyle w:val="Heading1"/>
      </w:pPr>
      <w:bookmarkStart w:id="18" w:name="_Toc79761717"/>
      <w:r>
        <w:t>Acronyms</w:t>
      </w:r>
      <w:bookmarkEnd w:id="18"/>
    </w:p>
    <w:p w14:paraId="18D6F760" w14:textId="77777777" w:rsidR="007F7CBA" w:rsidRPr="00F55AD7" w:rsidRDefault="007F7CBA" w:rsidP="007F7CBA">
      <w:pPr>
        <w:pStyle w:val="Heading1separatationline"/>
      </w:pPr>
    </w:p>
    <w:p w14:paraId="3271632A" w14:textId="09881D1F" w:rsidR="00AE1F7B" w:rsidRDefault="00AE1F7B" w:rsidP="005E230C">
      <w:pPr>
        <w:pStyle w:val="BodyText"/>
        <w:rPr>
          <w:lang w:eastAsia="zh-CN"/>
        </w:rPr>
      </w:pPr>
      <w:r>
        <w:rPr>
          <w:rFonts w:hint="eastAsia"/>
          <w:lang w:eastAsia="zh-CN"/>
        </w:rPr>
        <w:t>A</w:t>
      </w:r>
      <w:r>
        <w:rPr>
          <w:lang w:eastAsia="zh-CN"/>
        </w:rPr>
        <w:t xml:space="preserve">IS          </w:t>
      </w:r>
      <w:r w:rsidR="00B8713D">
        <w:rPr>
          <w:lang w:eastAsia="zh-CN"/>
        </w:rPr>
        <w:t>Automatic Identificati</w:t>
      </w:r>
      <w:r>
        <w:rPr>
          <w:lang w:eastAsia="zh-CN"/>
        </w:rPr>
        <w:t>on System</w:t>
      </w:r>
    </w:p>
    <w:p w14:paraId="12F042FD" w14:textId="77777777" w:rsidR="00B8713D" w:rsidRDefault="00B8713D" w:rsidP="00B8713D">
      <w:pPr>
        <w:pStyle w:val="BodyText"/>
      </w:pPr>
      <w:r>
        <w:t>MASS</w:t>
      </w:r>
      <w:r>
        <w:tab/>
        <w:t xml:space="preserve"> Maritime Autonomous Surface Ships</w:t>
      </w:r>
    </w:p>
    <w:p w14:paraId="7F440A73" w14:textId="04B41E76" w:rsidR="00B8713D" w:rsidRPr="005E230C" w:rsidRDefault="00BB4E11" w:rsidP="00B8713D">
      <w:pPr>
        <w:pStyle w:val="BodyText"/>
      </w:pPr>
      <w:r>
        <w:rPr>
          <w:lang w:eastAsia="zh-CN"/>
        </w:rPr>
        <w:t>R</w:t>
      </w:r>
      <w:r w:rsidRPr="007020E6">
        <w:rPr>
          <w:lang w:eastAsia="zh-CN"/>
        </w:rPr>
        <w:t>CC</w:t>
      </w:r>
      <w:r>
        <w:rPr>
          <w:lang w:eastAsia="zh-CN"/>
        </w:rPr>
        <w:t xml:space="preserve"> </w:t>
      </w:r>
      <w:r w:rsidRPr="007020E6">
        <w:rPr>
          <w:lang w:eastAsia="zh-CN"/>
        </w:rPr>
        <w:tab/>
      </w:r>
      <w:r>
        <w:rPr>
          <w:lang w:eastAsia="zh-CN"/>
        </w:rPr>
        <w:t>Remote</w:t>
      </w:r>
      <w:r w:rsidR="00B8713D" w:rsidRPr="007020E6">
        <w:rPr>
          <w:lang w:eastAsia="zh-CN"/>
        </w:rPr>
        <w:t xml:space="preserve"> Control Center</w:t>
      </w:r>
    </w:p>
    <w:p w14:paraId="09EA126C" w14:textId="39014E01" w:rsidR="00B8713D" w:rsidRDefault="00B8713D" w:rsidP="005E230C">
      <w:pPr>
        <w:pStyle w:val="BodyText"/>
      </w:pPr>
      <w:r>
        <w:t>VDES     VHF Data Exchange System</w:t>
      </w:r>
    </w:p>
    <w:p w14:paraId="29F64826" w14:textId="021A54C8" w:rsidR="005E230C" w:rsidRDefault="005E230C" w:rsidP="005E230C">
      <w:pPr>
        <w:pStyle w:val="BodyText"/>
      </w:pPr>
      <w:r>
        <w:t xml:space="preserve">VTS    </w:t>
      </w:r>
      <w:r w:rsidR="00AE1F7B">
        <w:t xml:space="preserve">    </w:t>
      </w:r>
      <w:r>
        <w:t xml:space="preserve">Vessel Traffic Services </w:t>
      </w:r>
    </w:p>
    <w:p w14:paraId="453AA0A0" w14:textId="097736D4" w:rsidR="0052114C" w:rsidRDefault="005E230C" w:rsidP="005E230C">
      <w:pPr>
        <w:pStyle w:val="Heading1"/>
      </w:pPr>
      <w:bookmarkStart w:id="19" w:name="_Toc79761718"/>
      <w:r w:rsidRPr="005E230C">
        <w:t>references</w:t>
      </w:r>
      <w:bookmarkEnd w:id="19"/>
    </w:p>
    <w:p w14:paraId="7530E8CC" w14:textId="77777777" w:rsidR="0052114C" w:rsidRPr="00933EE0" w:rsidRDefault="0052114C" w:rsidP="0052114C">
      <w:pPr>
        <w:pStyle w:val="Heading1separatationline"/>
      </w:pPr>
    </w:p>
    <w:p w14:paraId="7A9A3A50" w14:textId="3AAB750F" w:rsidR="00517FCB" w:rsidRDefault="00517FCB" w:rsidP="00131958">
      <w:pPr>
        <w:pStyle w:val="BodyText"/>
        <w:numPr>
          <w:ilvl w:val="0"/>
          <w:numId w:val="33"/>
        </w:numPr>
        <w:rPr>
          <w:lang w:eastAsia="zh-CN"/>
        </w:rPr>
      </w:pPr>
      <w:r>
        <w:rPr>
          <w:lang w:eastAsia="zh-CN"/>
        </w:rPr>
        <w:lastRenderedPageBreak/>
        <w:t>China MSA. (2020). Scoping exercise on the implications of MASS on VTS documents (VTS48-8-2.6).</w:t>
      </w:r>
    </w:p>
    <w:p w14:paraId="09BBFF62" w14:textId="234965AA" w:rsidR="00517FCB" w:rsidRDefault="00671111" w:rsidP="00131958">
      <w:pPr>
        <w:pStyle w:val="BodyText"/>
        <w:numPr>
          <w:ilvl w:val="0"/>
          <w:numId w:val="33"/>
        </w:numPr>
        <w:rPr>
          <w:lang w:eastAsia="zh-CN"/>
        </w:rPr>
      </w:pPr>
      <w:bookmarkStart w:id="20" w:name="_Hlk62898579"/>
      <w:r w:rsidRPr="00671111">
        <w:rPr>
          <w:lang w:eastAsia="zh-CN"/>
        </w:rPr>
        <w:t>NL Paper on the impact of MASS on VTS</w:t>
      </w:r>
      <w:r>
        <w:rPr>
          <w:lang w:eastAsia="zh-CN"/>
        </w:rPr>
        <w:t xml:space="preserve"> (</w:t>
      </w:r>
      <w:r w:rsidR="00517FCB">
        <w:rPr>
          <w:lang w:eastAsia="zh-CN"/>
        </w:rPr>
        <w:t>VTS49-3.1.2</w:t>
      </w:r>
      <w:r>
        <w:rPr>
          <w:lang w:eastAsia="zh-CN"/>
        </w:rPr>
        <w:t>).</w:t>
      </w:r>
    </w:p>
    <w:bookmarkEnd w:id="20"/>
    <w:p w14:paraId="0C4110DF" w14:textId="53BF5657" w:rsidR="00517FCB" w:rsidRDefault="00517FCB" w:rsidP="00131958">
      <w:pPr>
        <w:pStyle w:val="BodyText"/>
        <w:numPr>
          <w:ilvl w:val="0"/>
          <w:numId w:val="33"/>
        </w:numPr>
        <w:rPr>
          <w:lang w:eastAsia="zh-CN"/>
        </w:rPr>
      </w:pPr>
      <w:r>
        <w:rPr>
          <w:lang w:eastAsia="zh-CN"/>
        </w:rPr>
        <w:t xml:space="preserve">IALA. (2019d). VTS COMMITTEE TASK REGISTER FOR 2018 – 2022. </w:t>
      </w:r>
    </w:p>
    <w:p w14:paraId="3730EC51" w14:textId="0E526643" w:rsidR="00517FCB" w:rsidRDefault="00517FCB" w:rsidP="00131958">
      <w:pPr>
        <w:pStyle w:val="BodyText"/>
        <w:numPr>
          <w:ilvl w:val="0"/>
          <w:numId w:val="33"/>
        </w:numPr>
        <w:rPr>
          <w:lang w:eastAsia="zh-CN"/>
        </w:rPr>
      </w:pPr>
      <w:r>
        <w:rPr>
          <w:lang w:eastAsia="zh-CN"/>
        </w:rPr>
        <w:t>IALA Standards S1040</w:t>
      </w:r>
    </w:p>
    <w:p w14:paraId="6AE6A6D5" w14:textId="2BDE1E64" w:rsidR="00517FCB" w:rsidRDefault="00517FCB" w:rsidP="00131958">
      <w:pPr>
        <w:pStyle w:val="BodyText"/>
        <w:numPr>
          <w:ilvl w:val="0"/>
          <w:numId w:val="33"/>
        </w:numPr>
        <w:rPr>
          <w:lang w:eastAsia="zh-CN"/>
        </w:rPr>
      </w:pPr>
      <w:r>
        <w:rPr>
          <w:lang w:eastAsia="zh-CN"/>
        </w:rPr>
        <w:t>IALA Guideline 1141</w:t>
      </w:r>
    </w:p>
    <w:p w14:paraId="5D710242" w14:textId="08D192C4" w:rsidR="00614E14" w:rsidRDefault="00614E14" w:rsidP="00131958">
      <w:pPr>
        <w:pStyle w:val="BodyText"/>
        <w:numPr>
          <w:ilvl w:val="0"/>
          <w:numId w:val="33"/>
        </w:numPr>
        <w:rPr>
          <w:lang w:eastAsia="zh-CN"/>
        </w:rPr>
      </w:pPr>
      <w:r>
        <w:rPr>
          <w:rFonts w:eastAsia="MS Mincho" w:hint="eastAsia"/>
          <w:lang w:eastAsia="ja-JP"/>
        </w:rPr>
        <w:t>I</w:t>
      </w:r>
      <w:r>
        <w:rPr>
          <w:rFonts w:eastAsia="MS Mincho"/>
          <w:lang w:eastAsia="ja-JP"/>
        </w:rPr>
        <w:t>MO. (2021). MSC.1/Circ.1638</w:t>
      </w:r>
    </w:p>
    <w:p w14:paraId="2D9B1731" w14:textId="15B50AEE" w:rsidR="00517FCB" w:rsidRDefault="00517FCB" w:rsidP="00131958">
      <w:pPr>
        <w:pStyle w:val="BodyText"/>
        <w:numPr>
          <w:ilvl w:val="0"/>
          <w:numId w:val="33"/>
        </w:numPr>
        <w:rPr>
          <w:lang w:eastAsia="zh-CN"/>
        </w:rPr>
      </w:pPr>
      <w:r>
        <w:rPr>
          <w:lang w:eastAsia="zh-CN"/>
        </w:rPr>
        <w:t>IMO. (2019). MSC.1/Circ.1604</w:t>
      </w:r>
    </w:p>
    <w:p w14:paraId="31D5762A" w14:textId="7F72D90F" w:rsidR="00517FCB" w:rsidRDefault="00517FCB" w:rsidP="00131958">
      <w:pPr>
        <w:pStyle w:val="BodyText"/>
        <w:numPr>
          <w:ilvl w:val="0"/>
          <w:numId w:val="33"/>
        </w:numPr>
        <w:rPr>
          <w:lang w:eastAsia="zh-CN"/>
        </w:rPr>
      </w:pPr>
      <w:r>
        <w:rPr>
          <w:lang w:eastAsia="zh-CN"/>
        </w:rPr>
        <w:t xml:space="preserve">IMO. (2018). MSC 100/20/add.1 </w:t>
      </w:r>
    </w:p>
    <w:p w14:paraId="17620A29" w14:textId="73994EFA" w:rsidR="00517FCB" w:rsidRDefault="00517FCB" w:rsidP="00131958">
      <w:pPr>
        <w:pStyle w:val="BodyText"/>
        <w:numPr>
          <w:ilvl w:val="0"/>
          <w:numId w:val="33"/>
        </w:numPr>
        <w:rPr>
          <w:lang w:eastAsia="zh-CN"/>
        </w:rPr>
      </w:pPr>
      <w:r>
        <w:rPr>
          <w:lang w:eastAsia="zh-CN"/>
        </w:rPr>
        <w:t>IMO. (2017). MSC 98/20/2</w:t>
      </w:r>
    </w:p>
    <w:sectPr w:rsidR="00517FCB" w:rsidSect="00BC4296">
      <w:headerReference w:type="even" r:id="rId26"/>
      <w:headerReference w:type="default" r:id="rId27"/>
      <w:footerReference w:type="default" r:id="rId28"/>
      <w:headerReference w:type="first" r:id="rId2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F23DD" w14:textId="77777777" w:rsidR="00AF748E" w:rsidRDefault="00AF748E" w:rsidP="003274DB">
      <w:r>
        <w:separator/>
      </w:r>
    </w:p>
    <w:p w14:paraId="3BBFB5B8" w14:textId="77777777" w:rsidR="00AF748E" w:rsidRDefault="00AF748E"/>
  </w:endnote>
  <w:endnote w:type="continuationSeparator" w:id="0">
    <w:p w14:paraId="74B41360" w14:textId="77777777" w:rsidR="00AF748E" w:rsidRDefault="00AF748E" w:rsidP="003274DB">
      <w:r>
        <w:continuationSeparator/>
      </w:r>
    </w:p>
    <w:p w14:paraId="3B583912" w14:textId="77777777" w:rsidR="00AF748E" w:rsidRDefault="00AF74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164B78" w:rsidRDefault="00164B7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164B78" w:rsidRDefault="00164B7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164B78" w:rsidRDefault="00164B7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164B78" w:rsidRDefault="00164B7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164B78" w:rsidRDefault="00164B78"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26D923E3" w:rsidR="00164B78" w:rsidRDefault="00164B78" w:rsidP="008747E0">
    <w:pPr>
      <w:pStyle w:val="Footer"/>
    </w:pPr>
    <w:r w:rsidRPr="00442889">
      <w:rPr>
        <w:noProof/>
        <w:lang w:val="fi-FI" w:eastAsia="fi-FI"/>
      </w:rPr>
      <w:drawing>
        <wp:anchor distT="0" distB="0" distL="114300" distR="114300" simplePos="0" relativeHeight="251647488" behindDoc="1" locked="0" layoutInCell="1" allowOverlap="1" wp14:anchorId="278B4932" wp14:editId="73427874">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fi-FI" w:eastAsia="fi-FI"/>
      </w:rPr>
      <mc:AlternateContent>
        <mc:Choice Requires="wps">
          <w:drawing>
            <wp:anchor distT="0" distB="0" distL="114300" distR="114300" simplePos="0" relativeHeight="251648512" behindDoc="0" locked="0" layoutInCell="1" allowOverlap="1" wp14:anchorId="6632812E" wp14:editId="7A10A8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B60C4E" id="Connecteur droit 11"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164B78" w:rsidRPr="00ED2A8D" w:rsidRDefault="00164B78" w:rsidP="008747E0">
    <w:pPr>
      <w:pStyle w:val="Footer"/>
    </w:pPr>
  </w:p>
  <w:p w14:paraId="05175766" w14:textId="09C6F44C" w:rsidR="00164B78" w:rsidRPr="00ED2A8D" w:rsidRDefault="00164B78" w:rsidP="008679A0">
    <w:pPr>
      <w:pStyle w:val="Footer"/>
      <w:tabs>
        <w:tab w:val="left" w:pos="1781"/>
        <w:tab w:val="left" w:pos="3434"/>
      </w:tabs>
    </w:pPr>
    <w:r>
      <w:tab/>
    </w:r>
    <w:r>
      <w:tab/>
    </w:r>
  </w:p>
  <w:p w14:paraId="6B80A5D7" w14:textId="77777777" w:rsidR="00164B78" w:rsidRPr="00ED2A8D" w:rsidRDefault="00164B78" w:rsidP="008747E0">
    <w:pPr>
      <w:pStyle w:val="Footer"/>
    </w:pPr>
  </w:p>
  <w:p w14:paraId="41671561" w14:textId="6F50965C" w:rsidR="00164B78" w:rsidRPr="00ED2A8D" w:rsidRDefault="00164B78"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77777777" w:rsidR="00164B78" w:rsidRDefault="00164B78" w:rsidP="00525922">
    <w:pPr>
      <w:pStyle w:val="Footerlandscape"/>
    </w:pPr>
    <w:r>
      <w:rPr>
        <w:noProof/>
        <w:lang w:val="fi-FI" w:eastAsia="fi-FI"/>
      </w:rPr>
      <mc:AlternateContent>
        <mc:Choice Requires="wps">
          <w:drawing>
            <wp:anchor distT="0" distB="0" distL="114300" distR="114300" simplePos="0" relativeHeight="251650560" behindDoc="0" locked="0" layoutInCell="1" allowOverlap="1" wp14:anchorId="4C736DAB" wp14:editId="413F9C3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D9D934" id="Connecteur droit 11"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59534113" w:rsidR="00164B78" w:rsidRPr="00C907DF" w:rsidRDefault="00164B78"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768D0">
      <w:rPr>
        <w:noProof/>
        <w:szCs w:val="15"/>
      </w:rPr>
      <w:t>Guideline</w:t>
    </w:r>
    <w:r>
      <w:rPr>
        <w:noProof/>
        <w:szCs w:val="15"/>
        <w:lang w:val="fr-FR"/>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164B78" w:rsidRPr="00525922" w:rsidRDefault="00164B7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075A" w14:textId="77777777" w:rsidR="00164B78" w:rsidRPr="00C716E5" w:rsidRDefault="00164B78" w:rsidP="00C716E5">
    <w:pPr>
      <w:pStyle w:val="Footer"/>
      <w:rPr>
        <w:sz w:val="15"/>
        <w:szCs w:val="15"/>
      </w:rPr>
    </w:pPr>
  </w:p>
  <w:p w14:paraId="6FC904F9" w14:textId="77777777" w:rsidR="00164B78" w:rsidRDefault="00164B78" w:rsidP="00C716E5">
    <w:pPr>
      <w:pStyle w:val="Footerportrait"/>
    </w:pPr>
  </w:p>
  <w:p w14:paraId="0DD0B946" w14:textId="1F12D030" w:rsidR="00164B78" w:rsidRPr="00C907DF" w:rsidRDefault="00164B78"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B807D0">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B807D0">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B807D0">
      <w:rPr>
        <w:b w:val="0"/>
        <w:bCs/>
      </w:rPr>
      <w:t>Error! No text of specified style in document.</w:t>
    </w:r>
    <w:r>
      <w:fldChar w:fldCharType="end"/>
    </w:r>
  </w:p>
  <w:p w14:paraId="1B606CCD" w14:textId="61832A11" w:rsidR="00164B78" w:rsidRPr="00C907DF" w:rsidRDefault="00B807D0" w:rsidP="00C716E5">
    <w:pPr>
      <w:pStyle w:val="Footerportrait"/>
    </w:pPr>
    <w:r>
      <w:fldChar w:fldCharType="begin"/>
    </w:r>
    <w:r>
      <w:instrText xml:space="preserve"> STYLER</w:instrText>
    </w:r>
    <w:r>
      <w:instrText xml:space="preserve">EF "Edition number" \* MERGEFORMAT </w:instrText>
    </w:r>
    <w:r>
      <w:fldChar w:fldCharType="separate"/>
    </w:r>
    <w:r>
      <w:t>Edition 1.0</w:t>
    </w:r>
    <w:r>
      <w:fldChar w:fldCharType="end"/>
    </w:r>
    <w:r w:rsidR="00164B78">
      <w:t xml:space="preserve"> Date:</w:t>
    </w:r>
    <w:r>
      <w:fldChar w:fldCharType="begin"/>
    </w:r>
    <w:r>
      <w:instrText xml:space="preserve"> STYLEREF "Document date" \* MERGEFORMAT </w:instrText>
    </w:r>
    <w:r>
      <w:fldChar w:fldCharType="separate"/>
    </w:r>
    <w:r>
      <w:t>XX 2021</w:t>
    </w:r>
    <w:r>
      <w:fldChar w:fldCharType="end"/>
    </w:r>
    <w:r w:rsidR="00164B78" w:rsidRPr="00C907DF">
      <w:tab/>
    </w:r>
    <w:r w:rsidR="00164B78">
      <w:t xml:space="preserve">P </w:t>
    </w:r>
    <w:r w:rsidR="00164B78" w:rsidRPr="00C907DF">
      <w:rPr>
        <w:rStyle w:val="PageNumber"/>
        <w:szCs w:val="15"/>
      </w:rPr>
      <w:fldChar w:fldCharType="begin"/>
    </w:r>
    <w:r w:rsidR="00164B78" w:rsidRPr="00C907DF">
      <w:rPr>
        <w:rStyle w:val="PageNumber"/>
        <w:szCs w:val="15"/>
      </w:rPr>
      <w:instrText xml:space="preserve">PAGE  </w:instrText>
    </w:r>
    <w:r w:rsidR="00164B78" w:rsidRPr="00C907DF">
      <w:rPr>
        <w:rStyle w:val="PageNumber"/>
        <w:szCs w:val="15"/>
      </w:rPr>
      <w:fldChar w:fldCharType="separate"/>
    </w:r>
    <w:r w:rsidR="00164B78">
      <w:rPr>
        <w:rStyle w:val="PageNumber"/>
        <w:szCs w:val="15"/>
      </w:rPr>
      <w:t>4</w:t>
    </w:r>
    <w:r w:rsidR="00164B78"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5AF4" w14:textId="77777777" w:rsidR="00164B78" w:rsidRDefault="00164B78" w:rsidP="00C716E5">
    <w:pPr>
      <w:pStyle w:val="Footer"/>
    </w:pPr>
  </w:p>
  <w:p w14:paraId="4D7BEBDA" w14:textId="77777777" w:rsidR="00164B78" w:rsidRDefault="00164B78" w:rsidP="00C716E5">
    <w:pPr>
      <w:pStyle w:val="Footerportrait"/>
    </w:pPr>
  </w:p>
  <w:p w14:paraId="2613E04A" w14:textId="58DB19A1" w:rsidR="00164B78" w:rsidRPr="00C907DF" w:rsidRDefault="00164B78"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B807D0">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B807D0">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B807D0">
      <w:rPr>
        <w:b w:val="0"/>
        <w:bCs/>
      </w:rPr>
      <w:t>Error! No text of specified style in document.</w:t>
    </w:r>
    <w:r>
      <w:fldChar w:fldCharType="end"/>
    </w:r>
  </w:p>
  <w:p w14:paraId="63904568" w14:textId="23A3BE38" w:rsidR="00164B78" w:rsidRPr="00525922" w:rsidRDefault="00B807D0" w:rsidP="00C716E5">
    <w:pPr>
      <w:pStyle w:val="Footerportrait"/>
    </w:pPr>
    <w:r>
      <w:fldChar w:fldCharType="begin"/>
    </w:r>
    <w:r>
      <w:instrText xml:space="preserve"> STYLEREF "Edition number" \* MERGEFORMAT </w:instrText>
    </w:r>
    <w:r>
      <w:fldChar w:fldCharType="separate"/>
    </w:r>
    <w:r>
      <w:t>Edition 1.0</w:t>
    </w:r>
    <w:r>
      <w:fldChar w:fldCharType="end"/>
    </w:r>
    <w:r w:rsidR="00164B78" w:rsidRPr="00C907DF">
      <w:tab/>
    </w:r>
    <w:r w:rsidR="00164B78">
      <w:t xml:space="preserve">P </w:t>
    </w:r>
    <w:r w:rsidR="00164B78" w:rsidRPr="00C907DF">
      <w:rPr>
        <w:rStyle w:val="PageNumber"/>
        <w:szCs w:val="15"/>
      </w:rPr>
      <w:fldChar w:fldCharType="begin"/>
    </w:r>
    <w:r w:rsidR="00164B78" w:rsidRPr="00C907DF">
      <w:rPr>
        <w:rStyle w:val="PageNumber"/>
        <w:szCs w:val="15"/>
      </w:rPr>
      <w:instrText xml:space="preserve">PAGE  </w:instrText>
    </w:r>
    <w:r w:rsidR="00164B78" w:rsidRPr="00C907DF">
      <w:rPr>
        <w:rStyle w:val="PageNumber"/>
        <w:szCs w:val="15"/>
      </w:rPr>
      <w:fldChar w:fldCharType="separate"/>
    </w:r>
    <w:r w:rsidR="00164B78">
      <w:rPr>
        <w:rStyle w:val="PageNumber"/>
        <w:szCs w:val="15"/>
      </w:rPr>
      <w:t>3</w:t>
    </w:r>
    <w:r w:rsidR="00164B78"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60C83" w14:textId="77777777" w:rsidR="00164B78" w:rsidRDefault="00164B78" w:rsidP="00C716E5">
    <w:pPr>
      <w:pStyle w:val="Footer"/>
    </w:pPr>
  </w:p>
  <w:p w14:paraId="663AE836" w14:textId="77777777" w:rsidR="00164B78" w:rsidRDefault="00164B78" w:rsidP="00C716E5">
    <w:pPr>
      <w:pStyle w:val="Footerportrait"/>
    </w:pPr>
  </w:p>
  <w:p w14:paraId="7CEB4BBC" w14:textId="30252C57" w:rsidR="00164B78" w:rsidRPr="00C907DF" w:rsidRDefault="00164B78" w:rsidP="00760004">
    <w:pPr>
      <w:pStyle w:val="Footerportrait"/>
      <w:tabs>
        <w:tab w:val="clear" w:pos="10206"/>
        <w:tab w:val="right" w:pos="15704"/>
      </w:tabs>
      <w:rPr>
        <w:lang w:eastAsia="zh-CN"/>
      </w:rPr>
    </w:pPr>
    <w:r>
      <w:fldChar w:fldCharType="begin"/>
    </w:r>
    <w:r w:rsidRPr="00FE22E5">
      <w:rPr>
        <w:lang w:val="fi-FI" w:eastAsia="zh-CN"/>
      </w:rPr>
      <w:instrText xml:space="preserve"> STYLEREF "Document type" \* MERGEFORMAT </w:instrText>
    </w:r>
    <w:r>
      <w:fldChar w:fldCharType="separate"/>
    </w:r>
    <w:r w:rsidR="00B807D0">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B807D0">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B807D0">
      <w:rPr>
        <w:b w:val="0"/>
        <w:bCs/>
      </w:rPr>
      <w:t>Error! No text of specified style in document.</w:t>
    </w:r>
    <w:r>
      <w:fldChar w:fldCharType="end"/>
    </w:r>
    <w:r>
      <w:rPr>
        <w:lang w:eastAsia="zh-CN"/>
      </w:rPr>
      <w:tab/>
    </w:r>
  </w:p>
  <w:p w14:paraId="69C56F9E" w14:textId="7ED90784" w:rsidR="00164B78" w:rsidRPr="00C907DF" w:rsidRDefault="00B807D0" w:rsidP="00760004">
    <w:pPr>
      <w:pStyle w:val="Footerportrait"/>
      <w:tabs>
        <w:tab w:val="clear" w:pos="10206"/>
        <w:tab w:val="right" w:pos="15704"/>
      </w:tabs>
    </w:pPr>
    <w:r>
      <w:fldChar w:fldCharType="begin"/>
    </w:r>
    <w:r>
      <w:instrText xml:space="preserve"> STYLEREF "Edition number" \* MERGEFORMAT </w:instrText>
    </w:r>
    <w:r>
      <w:fldChar w:fldCharType="separate"/>
    </w:r>
    <w:r>
      <w:t>Edition 1.0</w:t>
    </w:r>
    <w:r>
      <w:fldChar w:fldCharType="end"/>
    </w:r>
    <w:r w:rsidR="00164B78">
      <w:t xml:space="preserve">  </w:t>
    </w:r>
    <w:r>
      <w:fldChar w:fldCharType="begin"/>
    </w:r>
    <w:r>
      <w:instrText xml:space="preserve"> STYLEREF "Document date" \* MERGEFORMAT </w:instrText>
    </w:r>
    <w:r>
      <w:fldChar w:fldCharType="separate"/>
    </w:r>
    <w:r>
      <w:t>XX 2021</w:t>
    </w:r>
    <w:r>
      <w:fldChar w:fldCharType="end"/>
    </w:r>
    <w:r w:rsidR="00164B78">
      <w:tab/>
    </w:r>
    <w:r w:rsidR="00164B78">
      <w:rPr>
        <w:rStyle w:val="PageNumber"/>
        <w:szCs w:val="15"/>
      </w:rPr>
      <w:t xml:space="preserve">P </w:t>
    </w:r>
    <w:r w:rsidR="00164B78" w:rsidRPr="00C907DF">
      <w:rPr>
        <w:rStyle w:val="PageNumber"/>
        <w:szCs w:val="15"/>
      </w:rPr>
      <w:fldChar w:fldCharType="begin"/>
    </w:r>
    <w:r w:rsidR="00164B78" w:rsidRPr="00C907DF">
      <w:rPr>
        <w:rStyle w:val="PageNumber"/>
        <w:szCs w:val="15"/>
      </w:rPr>
      <w:instrText xml:space="preserve">PAGE  </w:instrText>
    </w:r>
    <w:r w:rsidR="00164B78" w:rsidRPr="00C907DF">
      <w:rPr>
        <w:rStyle w:val="PageNumber"/>
        <w:szCs w:val="15"/>
      </w:rPr>
      <w:fldChar w:fldCharType="separate"/>
    </w:r>
    <w:r w:rsidR="00164B78">
      <w:rPr>
        <w:rStyle w:val="PageNumber"/>
        <w:szCs w:val="15"/>
      </w:rPr>
      <w:t>20</w:t>
    </w:r>
    <w:r w:rsidR="00164B78" w:rsidRPr="00C907DF">
      <w:rPr>
        <w:rStyle w:val="PageNumber"/>
        <w:szCs w:val="15"/>
      </w:rPr>
      <w:fldChar w:fldCharType="end"/>
    </w:r>
  </w:p>
  <w:p w14:paraId="5C4D6700" w14:textId="77777777" w:rsidR="00164B78" w:rsidRDefault="00164B7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4BAAC" w14:textId="77777777" w:rsidR="00AF748E" w:rsidRDefault="00AF748E" w:rsidP="003274DB">
      <w:r>
        <w:separator/>
      </w:r>
    </w:p>
    <w:p w14:paraId="3C0A33D3" w14:textId="77777777" w:rsidR="00AF748E" w:rsidRDefault="00AF748E"/>
  </w:footnote>
  <w:footnote w:type="continuationSeparator" w:id="0">
    <w:p w14:paraId="496A9CDB" w14:textId="77777777" w:rsidR="00AF748E" w:rsidRDefault="00AF748E" w:rsidP="003274DB">
      <w:r>
        <w:continuationSeparator/>
      </w:r>
    </w:p>
    <w:p w14:paraId="1A10535B" w14:textId="77777777" w:rsidR="00AF748E" w:rsidRDefault="00AF748E"/>
  </w:footnote>
  <w:footnote w:id="1">
    <w:p w14:paraId="677017E8" w14:textId="10F05AC3" w:rsidR="00164B78" w:rsidRPr="00AA27B4" w:rsidRDefault="00164B78">
      <w:pPr>
        <w:pStyle w:val="FootnoteText"/>
        <w:rPr>
          <w:sz w:val="22"/>
          <w:szCs w:val="22"/>
          <w:lang w:val="en-AU"/>
        </w:rPr>
      </w:pPr>
      <w:r w:rsidRPr="00AA27B4">
        <w:rPr>
          <w:rStyle w:val="FootnoteReference"/>
          <w:sz w:val="22"/>
          <w:szCs w:val="22"/>
        </w:rPr>
        <w:footnoteRef/>
      </w:r>
      <w:r w:rsidRPr="00AA27B4">
        <w:rPr>
          <w:sz w:val="22"/>
          <w:szCs w:val="22"/>
        </w:rPr>
        <w:t xml:space="preserve"> </w:t>
      </w:r>
      <w:r w:rsidRPr="00AA27B4">
        <w:rPr>
          <w:sz w:val="22"/>
          <w:szCs w:val="22"/>
          <w:lang w:val="en-AU"/>
        </w:rPr>
        <w:t xml:space="preserve">Note </w:t>
      </w:r>
      <w:r w:rsidR="005E3369" w:rsidRPr="00AA27B4">
        <w:rPr>
          <w:sz w:val="22"/>
          <w:szCs w:val="22"/>
          <w:lang w:val="en-AU"/>
        </w:rPr>
        <w:t>–</w:t>
      </w:r>
      <w:r w:rsidRPr="00AA27B4">
        <w:rPr>
          <w:sz w:val="22"/>
          <w:szCs w:val="22"/>
          <w:lang w:val="en-AU"/>
        </w:rPr>
        <w:t xml:space="preserve"> </w:t>
      </w:r>
      <w:r w:rsidR="005E3369" w:rsidRPr="00AA27B4">
        <w:rPr>
          <w:sz w:val="22"/>
          <w:szCs w:val="22"/>
          <w:lang w:val="en-AU"/>
        </w:rPr>
        <w:t xml:space="preserve">This table provides a high-level summary of a working table prepared to assist achieving a common view on the assumptions and implications for VTS based on the outcomes from the MASS workshop and subsequent scoping by TG-1.2.5.   In addition to information specifically related to VTS the working table summarises thoughts and opinions related to the operation of MASS vessels and implications for other IALA Standards.  It has been retained as a working table for further use </w:t>
      </w:r>
      <w:r w:rsidR="00AA27B4" w:rsidRPr="00AA27B4">
        <w:rPr>
          <w:sz w:val="22"/>
          <w:szCs w:val="22"/>
          <w:lang w:val="en-AU"/>
        </w:rPr>
        <w:t>(</w:t>
      </w:r>
      <w:r w:rsidR="00AA27B4" w:rsidRPr="00AA27B4">
        <w:rPr>
          <w:i/>
          <w:iCs/>
          <w:sz w:val="22"/>
          <w:szCs w:val="22"/>
          <w:lang w:val="en-AU"/>
        </w:rPr>
        <w:t>TG1.2.5 - Working Table - Degrees of Autonomy, Assumptions, Considerations and Implications)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055B2C1F" w:rsidR="00164B78" w:rsidRDefault="00164B78">
    <w:pPr>
      <w:pStyle w:val="Header"/>
    </w:pPr>
    <w:r>
      <w:rPr>
        <w:noProof/>
        <w:lang w:val="fi-FI" w:eastAsia="fi-FI"/>
      </w:rPr>
      <mc:AlternateContent>
        <mc:Choice Requires="wps">
          <w:drawing>
            <wp:anchor distT="0" distB="0" distL="114300" distR="114300" simplePos="0" relativeHeight="251660800" behindDoc="1" locked="0" layoutInCell="0" allowOverlap="1" wp14:anchorId="7C59FA3D" wp14:editId="3A5260DF">
              <wp:simplePos x="0" y="0"/>
              <wp:positionH relativeFrom="margin">
                <wp:align>center</wp:align>
              </wp:positionH>
              <wp:positionV relativeFrom="margin">
                <wp:align>center</wp:align>
              </wp:positionV>
              <wp:extent cx="5709920" cy="3425825"/>
              <wp:effectExtent l="0" t="1247775" r="0" b="717550"/>
              <wp:wrapNone/>
              <wp:docPr id="17"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CB3E8F" w14:textId="77777777" w:rsidR="00164B78" w:rsidRDefault="00164B78"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59FA3D" id="_x0000_t202" coordsize="21600,21600" o:spt="202" path="m,l,21600r21600,l21600,xe">
              <v:stroke joinstyle="miter"/>
              <v:path gradientshapeok="t" o:connecttype="rect"/>
            </v:shapetype>
            <v:shape id="WordArt 2" o:spid="_x0000_s1027"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" o:allowincell="f" filled="f" stroked="f">
              <v:stroke joinstyle="round"/>
              <o:lock v:ext="edit" shapetype="t"/>
              <v:textbox style="mso-fit-shape-to-text:t">
                <w:txbxContent>
                  <w:p w14:paraId="6BCB3E8F" w14:textId="77777777" w:rsidR="00164B78" w:rsidRDefault="00164B78"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199F72CE" w:rsidR="00164B78" w:rsidRDefault="00164B78">
    <w:pPr>
      <w:pStyle w:val="Header"/>
    </w:pPr>
    <w:r>
      <w:rPr>
        <w:noProof/>
        <w:lang w:val="fi-FI" w:eastAsia="fi-FI"/>
      </w:rPr>
      <mc:AlternateContent>
        <mc:Choice Requires="wps">
          <w:drawing>
            <wp:anchor distT="0" distB="0" distL="114300" distR="114300" simplePos="0" relativeHeight="251657728" behindDoc="1" locked="0" layoutInCell="0" allowOverlap="1" wp14:anchorId="0AD7923B" wp14:editId="3765BF37">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164B78" w:rsidRDefault="00164B78"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0" o:spid="_x0000_s1033" type="#_x0000_t202" style="position:absolute;margin-left:0;margin-top:0;width:449.6pt;height:269.7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0U7PmQcCAADz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13A6423" w14:textId="77777777" w:rsidR="00164B78" w:rsidRDefault="00164B78"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164B78" w:rsidRDefault="00164B78"/>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8AAB6" w14:textId="2E8C5C6F" w:rsidR="00164B78" w:rsidRPr="00667792" w:rsidRDefault="00164B78" w:rsidP="006A4811">
    <w:pPr>
      <w:pStyle w:val="Header"/>
      <w:pBdr>
        <w:bottom w:val="single" w:sz="4" w:space="1" w:color="auto"/>
      </w:pBdr>
      <w:jc w:val="right"/>
    </w:pPr>
    <w:r w:rsidRPr="000D1DA7">
      <w:rPr>
        <w:b/>
        <w:bCs/>
        <w:noProof/>
        <w:sz w:val="22"/>
        <w:lang w:val="fi-FI" w:eastAsia="fi-FI"/>
      </w:rPr>
      <w:drawing>
        <wp:anchor distT="0" distB="0" distL="114300" distR="114300" simplePos="0" relativeHeight="251653632" behindDoc="1" locked="0" layoutInCell="1" allowOverlap="1" wp14:anchorId="68DED664" wp14:editId="55656790">
          <wp:simplePos x="0" y="0"/>
          <wp:positionH relativeFrom="page">
            <wp:posOffset>6848223</wp:posOffset>
          </wp:positionH>
          <wp:positionV relativeFrom="page">
            <wp:posOffset>264</wp:posOffset>
          </wp:positionV>
          <wp:extent cx="720000" cy="720000"/>
          <wp:effectExtent l="0" t="0" r="4445" b="4445"/>
          <wp:wrapNone/>
          <wp:docPr id="2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164B78" w:rsidRDefault="00164B78"/>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3F07644B" w:rsidR="00164B78" w:rsidRDefault="00164B78">
    <w:pPr>
      <w:pStyle w:val="Header"/>
    </w:pPr>
    <w:r>
      <w:rPr>
        <w:noProof/>
        <w:lang w:val="fi-FI" w:eastAsia="fi-FI"/>
      </w:rPr>
      <mc:AlternateContent>
        <mc:Choice Requires="wps">
          <w:drawing>
            <wp:anchor distT="0" distB="0" distL="114300" distR="114300" simplePos="0" relativeHeight="251654656" behindDoc="1" locked="0" layoutInCell="0" allowOverlap="1" wp14:anchorId="5C25084A" wp14:editId="2E42DD33">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164B78" w:rsidRDefault="00164B78"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9" o:spid="_x0000_s1034" type="#_x0000_t202" style="position:absolute;margin-left:0;margin-top:0;width:449.6pt;height:269.75pt;rotation:-45;z-index:-2516618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BzxYYMIAgAA8QMAAA4A&#10;AAAAAAAAAAAAAAAALgIAAGRycy9lMm9Eb2MueG1sUEsBAi0AFAAGAAgAAAAhAKYAhADcAAAABQEA&#10;AA8AAAAAAAAAAAAAAAAAYgQAAGRycy9kb3ducmV2LnhtbFBLBQYAAAAABAAEAPMAAABrBQAAAAA=&#10;" o:allowincell="f" filled="f" stroked="f">
              <v:stroke joinstyle="round"/>
              <o:lock v:ext="edit" shapetype="t"/>
              <v:textbox style="mso-fit-shape-to-text:t">
                <w:txbxContent>
                  <w:p w14:paraId="7480D494" w14:textId="77777777" w:rsidR="00164B78" w:rsidRDefault="00164B78"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50FEEDE2" w:rsidR="00164B78" w:rsidRDefault="00164B78" w:rsidP="00B6066D">
    <w:pPr>
      <w:pStyle w:val="Header"/>
      <w:jc w:val="right"/>
    </w:pPr>
    <w:r>
      <w:rPr>
        <w:noProof/>
        <w:lang w:val="fi-FI" w:eastAsia="fi-FI"/>
      </w:rPr>
      <mc:AlternateContent>
        <mc:Choice Requires="wps">
          <w:drawing>
            <wp:anchor distT="45720" distB="45720" distL="114300" distR="114300" simplePos="0" relativeHeight="251658752" behindDoc="0" locked="0" layoutInCell="1" allowOverlap="1" wp14:anchorId="4975722A" wp14:editId="7156DBFE">
              <wp:simplePos x="0" y="0"/>
              <wp:positionH relativeFrom="column">
                <wp:posOffset>4348480</wp:posOffset>
              </wp:positionH>
              <wp:positionV relativeFrom="paragraph">
                <wp:posOffset>109220</wp:posOffset>
              </wp:positionV>
              <wp:extent cx="2094230" cy="641985"/>
              <wp:effectExtent l="0" t="0" r="2032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230" cy="641985"/>
                      </a:xfrm>
                      <a:prstGeom prst="rect">
                        <a:avLst/>
                      </a:prstGeom>
                      <a:solidFill>
                        <a:srgbClr val="FFFFFF"/>
                      </a:solidFill>
                      <a:ln w="9525">
                        <a:solidFill>
                          <a:srgbClr val="000000"/>
                        </a:solidFill>
                        <a:miter lim="800000"/>
                        <a:headEnd/>
                        <a:tailEnd/>
                      </a:ln>
                    </wps:spPr>
                    <wps:txbx>
                      <w:txbxContent>
                        <w:p w14:paraId="7C077D62" w14:textId="77777777" w:rsidR="00B807D0" w:rsidRDefault="00B807D0" w:rsidP="008400E6">
                          <w:pPr>
                            <w:jc w:val="right"/>
                            <w:rPr>
                              <w:sz w:val="22"/>
                            </w:rPr>
                          </w:pPr>
                          <w:r>
                            <w:rPr>
                              <w:sz w:val="22"/>
                            </w:rPr>
                            <w:t>VTS51-9.2.1.1</w:t>
                          </w:r>
                        </w:p>
                        <w:p w14:paraId="21E106F0" w14:textId="621934B2" w:rsidR="00164B78" w:rsidRDefault="00164B78" w:rsidP="008400E6">
                          <w:pPr>
                            <w:jc w:val="right"/>
                            <w:rPr>
                              <w:sz w:val="22"/>
                            </w:rPr>
                          </w:pPr>
                          <w:r w:rsidRPr="00E63750">
                            <w:rPr>
                              <w:sz w:val="22"/>
                            </w:rPr>
                            <w:t>VTS51 TG-1.2.5 WP</w:t>
                          </w:r>
                        </w:p>
                        <w:p w14:paraId="59BF1D96" w14:textId="00A6211D" w:rsidR="00164B78" w:rsidRPr="00B621A9" w:rsidRDefault="00164B78" w:rsidP="008400E6">
                          <w:pPr>
                            <w:jc w:val="right"/>
                            <w:rPr>
                              <w:sz w:val="22"/>
                            </w:rPr>
                          </w:pPr>
                          <w:r>
                            <w:rPr>
                              <w:sz w:val="22"/>
                            </w:rPr>
                            <w:t>Output from TG 1.2.5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75722A" id="_x0000_t202" coordsize="21600,21600" o:spt="202" path="m,l,21600r21600,l21600,xe">
              <v:stroke joinstyle="miter"/>
              <v:path gradientshapeok="t" o:connecttype="rect"/>
            </v:shapetype>
            <v:shape id="Text Box 2" o:spid="_x0000_s1028" type="#_x0000_t202" style="position:absolute;left:0;text-align:left;margin-left:342.4pt;margin-top:8.6pt;width:164.9pt;height:50.5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">
              <v:textbox>
                <w:txbxContent>
                  <w:p w14:paraId="7C077D62" w14:textId="77777777" w:rsidR="00B807D0" w:rsidRDefault="00B807D0" w:rsidP="008400E6">
                    <w:pPr>
                      <w:jc w:val="right"/>
                      <w:rPr>
                        <w:sz w:val="22"/>
                      </w:rPr>
                    </w:pPr>
                    <w:r>
                      <w:rPr>
                        <w:sz w:val="22"/>
                      </w:rPr>
                      <w:t>VTS51-9.2.1.1</w:t>
                    </w:r>
                  </w:p>
                  <w:p w14:paraId="21E106F0" w14:textId="621934B2" w:rsidR="00164B78" w:rsidRDefault="00164B78" w:rsidP="008400E6">
                    <w:pPr>
                      <w:jc w:val="right"/>
                      <w:rPr>
                        <w:sz w:val="22"/>
                      </w:rPr>
                    </w:pPr>
                    <w:r w:rsidRPr="00E63750">
                      <w:rPr>
                        <w:sz w:val="22"/>
                      </w:rPr>
                      <w:t>VTS51 TG-1.2.5 WP</w:t>
                    </w:r>
                  </w:p>
                  <w:p w14:paraId="59BF1D96" w14:textId="00A6211D" w:rsidR="00164B78" w:rsidRPr="00B621A9" w:rsidRDefault="00164B78" w:rsidP="008400E6">
                    <w:pPr>
                      <w:jc w:val="right"/>
                      <w:rPr>
                        <w:sz w:val="22"/>
                      </w:rPr>
                    </w:pPr>
                    <w:r>
                      <w:rPr>
                        <w:sz w:val="22"/>
                      </w:rPr>
                      <w:t>Output from TG 1.2.5</w:t>
                    </w:r>
                  </w:p>
                </w:txbxContent>
              </v:textbox>
              <w10:wrap type="square"/>
            </v:shape>
          </w:pict>
        </mc:Fallback>
      </mc:AlternateContent>
    </w:r>
    <w:sdt>
      <w:sdtPr>
        <w:id w:val="270051165"/>
        <w:docPartObj>
          <w:docPartGallery w:val="Watermarks"/>
          <w:docPartUnique/>
        </w:docPartObj>
      </w:sdtPr>
      <w:sdtEndPr/>
      <w:sdtContent/>
    </w:sdt>
    <w:r w:rsidRPr="00442889">
      <w:rPr>
        <w:noProof/>
        <w:lang w:val="fi-FI" w:eastAsia="fi-FI"/>
      </w:rPr>
      <w:drawing>
        <wp:anchor distT="0" distB="0" distL="114300" distR="114300" simplePos="0" relativeHeight="251655680" behindDoc="1" locked="0" layoutInCell="1" allowOverlap="1" wp14:anchorId="7986133B" wp14:editId="6744ECA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4009A9CF" w:rsidR="00164B78" w:rsidRDefault="00164B78" w:rsidP="00B6066D">
    <w:pPr>
      <w:pStyle w:val="Header"/>
      <w:jc w:val="right"/>
    </w:pPr>
  </w:p>
  <w:p w14:paraId="294C62FA" w14:textId="233ACF75" w:rsidR="00164B78" w:rsidRDefault="00164B78" w:rsidP="00B6066D">
    <w:pPr>
      <w:pStyle w:val="Header"/>
      <w:jc w:val="right"/>
    </w:pPr>
  </w:p>
  <w:p w14:paraId="36C3E9FB" w14:textId="379BEF4B" w:rsidR="00164B78" w:rsidRDefault="00164B78" w:rsidP="008747E0">
    <w:pPr>
      <w:pStyle w:val="Header"/>
    </w:pPr>
  </w:p>
  <w:p w14:paraId="14F42252" w14:textId="6D14E74F" w:rsidR="00164B78" w:rsidRDefault="00164B78" w:rsidP="008747E0">
    <w:pPr>
      <w:pStyle w:val="Header"/>
    </w:pPr>
  </w:p>
  <w:p w14:paraId="74D558FC" w14:textId="55FAA32E" w:rsidR="00164B78" w:rsidRDefault="00164B78" w:rsidP="008747E0">
    <w:pPr>
      <w:pStyle w:val="Header"/>
    </w:pPr>
    <w:r>
      <w:rPr>
        <w:noProof/>
        <w:lang w:val="fi-FI" w:eastAsia="fi-FI"/>
      </w:rPr>
      <w:drawing>
        <wp:anchor distT="0" distB="0" distL="114300" distR="114300" simplePos="0" relativeHeight="251652608" behindDoc="1" locked="0" layoutInCell="1" allowOverlap="1" wp14:anchorId="421992AC" wp14:editId="1354F609">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164B78" w:rsidRPr="00ED2A8D" w:rsidRDefault="00164B78" w:rsidP="008747E0">
    <w:pPr>
      <w:pStyle w:val="Header"/>
    </w:pPr>
  </w:p>
  <w:p w14:paraId="6AD2C8D3" w14:textId="54235034" w:rsidR="00164B78" w:rsidRPr="00ED2A8D" w:rsidRDefault="00164B78"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7F90DECF" w:rsidR="00164B78" w:rsidRDefault="00164B78">
    <w:pPr>
      <w:pStyle w:val="Header"/>
    </w:pPr>
    <w:r>
      <w:rPr>
        <w:noProof/>
        <w:lang w:val="fi-FI" w:eastAsia="fi-FI"/>
      </w:rPr>
      <w:drawing>
        <wp:anchor distT="0" distB="0" distL="114300" distR="114300" simplePos="0" relativeHeight="251649536" behindDoc="1" locked="0" layoutInCell="1" allowOverlap="1" wp14:anchorId="4BB74415" wp14:editId="6C1D75D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164B78" w:rsidRDefault="00164B78">
    <w:pPr>
      <w:pStyle w:val="Header"/>
    </w:pPr>
  </w:p>
  <w:p w14:paraId="60B8593E" w14:textId="77777777" w:rsidR="00164B78" w:rsidRDefault="00164B7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433176C0" w:rsidR="00164B78" w:rsidRDefault="00164B78">
    <w:pPr>
      <w:pStyle w:val="Header"/>
    </w:pPr>
    <w:r>
      <w:rPr>
        <w:noProof/>
        <w:lang w:val="fi-FI" w:eastAsia="fi-FI"/>
      </w:rPr>
      <mc:AlternateContent>
        <mc:Choice Requires="wps">
          <w:drawing>
            <wp:anchor distT="0" distB="0" distL="114300" distR="114300" simplePos="0" relativeHeight="251662848" behindDoc="1" locked="0" layoutInCell="0" allowOverlap="1" wp14:anchorId="0A80A743" wp14:editId="7A484FFC">
              <wp:simplePos x="0" y="0"/>
              <wp:positionH relativeFrom="margin">
                <wp:align>center</wp:align>
              </wp:positionH>
              <wp:positionV relativeFrom="margin">
                <wp:align>center</wp:align>
              </wp:positionV>
              <wp:extent cx="5709920" cy="3425825"/>
              <wp:effectExtent l="0" t="1247775" r="0" b="717550"/>
              <wp:wrapNone/>
              <wp:docPr id="1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D10FA8" w14:textId="77777777" w:rsidR="00164B78" w:rsidRDefault="00164B78"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80A743" id="_x0000_t202" coordsize="21600,21600" o:spt="202" path="m,l,21600r21600,l21600,xe">
              <v:stroke joinstyle="miter"/>
              <v:path gradientshapeok="t" o:connecttype="rect"/>
            </v:shapetype>
            <v:shape id="WordArt 5" o:spid="_x0000_s1029" type="#_x0000_t202" style="position:absolute;margin-left:0;margin-top:0;width:449.6pt;height:269.75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w+XPBgIAAPE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45D10FA8" w14:textId="77777777" w:rsidR="00164B78" w:rsidRDefault="00164B78"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7799D5FE" w:rsidR="00164B78" w:rsidRPr="00ED2A8D" w:rsidRDefault="00164B78" w:rsidP="008747E0">
    <w:pPr>
      <w:pStyle w:val="Header"/>
    </w:pPr>
    <w:r>
      <w:rPr>
        <w:noProof/>
        <w:lang w:val="fi-FI" w:eastAsia="fi-FI"/>
      </w:rPr>
      <w:drawing>
        <wp:anchor distT="0" distB="0" distL="114300" distR="114300" simplePos="0" relativeHeight="251646464" behindDoc="1" locked="0" layoutInCell="1" allowOverlap="1" wp14:anchorId="42297749" wp14:editId="4057D5D9">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164B78" w:rsidRPr="00ED2A8D" w:rsidRDefault="00164B78" w:rsidP="008747E0">
    <w:pPr>
      <w:pStyle w:val="Header"/>
    </w:pPr>
  </w:p>
  <w:p w14:paraId="20BBBC6D" w14:textId="77777777" w:rsidR="00164B78" w:rsidRDefault="00164B78" w:rsidP="008747E0">
    <w:pPr>
      <w:pStyle w:val="Header"/>
    </w:pPr>
  </w:p>
  <w:p w14:paraId="5D38743E" w14:textId="77777777" w:rsidR="00164B78" w:rsidRDefault="00164B78" w:rsidP="008747E0">
    <w:pPr>
      <w:pStyle w:val="Header"/>
    </w:pPr>
  </w:p>
  <w:p w14:paraId="59D055C6" w14:textId="77777777" w:rsidR="00164B78" w:rsidRDefault="00164B78" w:rsidP="008747E0">
    <w:pPr>
      <w:pStyle w:val="Header"/>
    </w:pPr>
  </w:p>
  <w:p w14:paraId="2877724F" w14:textId="749DF839" w:rsidR="00164B78" w:rsidRPr="00441393" w:rsidRDefault="00164B78" w:rsidP="00441393">
    <w:pPr>
      <w:pStyle w:val="Contents"/>
      <w:rPr>
        <w:lang w:eastAsia="zh-CN"/>
      </w:rPr>
    </w:pPr>
    <w:r>
      <w:rPr>
        <w:rFonts w:hint="eastAsia"/>
        <w:lang w:eastAsia="zh-CN"/>
      </w:rPr>
      <w:t>DOCUMENT REVISION</w:t>
    </w:r>
  </w:p>
  <w:p w14:paraId="09691153" w14:textId="77777777" w:rsidR="00164B78" w:rsidRPr="00ED2A8D" w:rsidRDefault="00164B78" w:rsidP="008747E0">
    <w:pPr>
      <w:pStyle w:val="Header"/>
    </w:pPr>
  </w:p>
  <w:p w14:paraId="1ECA61B7" w14:textId="77777777" w:rsidR="00164B78" w:rsidRPr="00AC33A2" w:rsidRDefault="00164B78"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2935395F" w:rsidR="00164B78" w:rsidRDefault="00164B78">
    <w:pPr>
      <w:pStyle w:val="Header"/>
    </w:pPr>
    <w:r>
      <w:rPr>
        <w:noProof/>
        <w:lang w:val="fi-FI" w:eastAsia="fi-FI"/>
      </w:rPr>
      <mc:AlternateContent>
        <mc:Choice Requires="wps">
          <w:drawing>
            <wp:anchor distT="0" distB="0" distL="114300" distR="114300" simplePos="0" relativeHeight="251661824" behindDoc="1" locked="0" layoutInCell="0" allowOverlap="1" wp14:anchorId="3F029FF8" wp14:editId="32635EB6">
              <wp:simplePos x="0" y="0"/>
              <wp:positionH relativeFrom="margin">
                <wp:align>center</wp:align>
              </wp:positionH>
              <wp:positionV relativeFrom="margin">
                <wp:align>center</wp:align>
              </wp:positionV>
              <wp:extent cx="5709920" cy="3425825"/>
              <wp:effectExtent l="0" t="1247775" r="0" b="717550"/>
              <wp:wrapNone/>
              <wp:docPr id="8"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8211250" w14:textId="77777777" w:rsidR="00164B78" w:rsidRDefault="00164B78"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029FF8" id="_x0000_t202" coordsize="21600,21600" o:spt="202" path="m,l,21600r21600,l21600,xe">
              <v:stroke joinstyle="miter"/>
              <v:path gradientshapeok="t" o:connecttype="rect"/>
            </v:shapetype>
            <v:shape id="WordArt 4" o:spid="_x0000_s1030" type="#_x0000_t202" style="position:absolute;margin-left:0;margin-top:0;width:449.6pt;height:269.75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1kS/BgIAAPA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08211250" w14:textId="77777777" w:rsidR="00164B78" w:rsidRDefault="00164B78"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0D17AC44" w:rsidR="00164B78" w:rsidRDefault="00164B78">
    <w:pPr>
      <w:pStyle w:val="Header"/>
    </w:pPr>
    <w:r>
      <w:rPr>
        <w:noProof/>
        <w:lang w:val="fi-FI" w:eastAsia="fi-FI"/>
      </w:rPr>
      <mc:AlternateContent>
        <mc:Choice Requires="wps">
          <w:drawing>
            <wp:anchor distT="0" distB="0" distL="114300" distR="114300" simplePos="0" relativeHeight="251663872" behindDoc="1" locked="0" layoutInCell="0" allowOverlap="1" wp14:anchorId="59B72C87" wp14:editId="686F3380">
              <wp:simplePos x="0" y="0"/>
              <wp:positionH relativeFrom="margin">
                <wp:align>center</wp:align>
              </wp:positionH>
              <wp:positionV relativeFrom="margin">
                <wp:align>center</wp:align>
              </wp:positionV>
              <wp:extent cx="5709920" cy="3425825"/>
              <wp:effectExtent l="0" t="1247775" r="0" b="717550"/>
              <wp:wrapNone/>
              <wp:docPr id="3"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D92DB49" w14:textId="77777777" w:rsidR="00164B78" w:rsidRDefault="00164B78"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B72C87" id="_x0000_t202" coordsize="21600,21600" o:spt="202" path="m,l,21600r21600,l21600,xe">
              <v:stroke joinstyle="miter"/>
              <v:path gradientshapeok="t" o:connecttype="rect"/>
            </v:shapetype>
            <v:shape id="WordArt 8" o:spid="_x0000_s1031" type="#_x0000_t202" style="position:absolute;margin-left:0;margin-top:0;width:449.6pt;height:269.75pt;rotation:-45;z-index:-251652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voxknQcCAADw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D92DB49" w14:textId="77777777" w:rsidR="00164B78" w:rsidRDefault="00164B78"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73755AC2" w:rsidR="00164B78" w:rsidRPr="00ED2A8D" w:rsidRDefault="00164B78" w:rsidP="008747E0">
    <w:pPr>
      <w:pStyle w:val="Header"/>
    </w:pPr>
    <w:r>
      <w:rPr>
        <w:noProof/>
        <w:lang w:val="fi-FI" w:eastAsia="fi-FI"/>
      </w:rPr>
      <mc:AlternateContent>
        <mc:Choice Requires="wps">
          <w:drawing>
            <wp:anchor distT="0" distB="0" distL="114300" distR="114300" simplePos="0" relativeHeight="251664896" behindDoc="1" locked="0" layoutInCell="0" allowOverlap="1" wp14:anchorId="1A70CAE0" wp14:editId="78731EE6">
              <wp:simplePos x="0" y="0"/>
              <wp:positionH relativeFrom="margin">
                <wp:align>center</wp:align>
              </wp:positionH>
              <wp:positionV relativeFrom="margin">
                <wp:align>center</wp:align>
              </wp:positionV>
              <wp:extent cx="5709920" cy="3425825"/>
              <wp:effectExtent l="0" t="1247775" r="0" b="717550"/>
              <wp:wrapNone/>
              <wp:docPr id="1"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2BBE72" w14:textId="77777777" w:rsidR="00164B78" w:rsidRDefault="00164B78"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70CAE0" id="_x0000_t202" coordsize="21600,21600" o:spt="202" path="m,l,21600r21600,l21600,xe">
              <v:stroke joinstyle="miter"/>
              <v:path gradientshapeok="t" o:connecttype="rect"/>
            </v:shapetype>
            <v:shape id="WordArt 9" o:spid="_x0000_s1032" type="#_x0000_t202" style="position:absolute;margin-left:0;margin-top:0;width:449.6pt;height:269.75pt;rotation:-45;z-index:-2516515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" o:allowincell="f" filled="f" stroked="f">
              <v:stroke joinstyle="round"/>
              <o:lock v:ext="edit" shapetype="t"/>
              <v:textbox style="mso-fit-shape-to-text:t">
                <w:txbxContent>
                  <w:p w14:paraId="372BBE72" w14:textId="77777777" w:rsidR="00164B78" w:rsidRDefault="00164B78"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fi-FI" w:eastAsia="fi-FI"/>
      </w:rPr>
      <w:drawing>
        <wp:anchor distT="0" distB="0" distL="114300" distR="114300" simplePos="0" relativeHeight="251651584" behindDoc="1" locked="0" layoutInCell="1" allowOverlap="1" wp14:anchorId="52DCA654" wp14:editId="04B3BBB4">
          <wp:simplePos x="0" y="0"/>
          <wp:positionH relativeFrom="page">
            <wp:posOffset>6840855</wp:posOffset>
          </wp:positionH>
          <wp:positionV relativeFrom="page">
            <wp:posOffset>0</wp:posOffset>
          </wp:positionV>
          <wp:extent cx="720000" cy="720000"/>
          <wp:effectExtent l="0" t="0" r="4445" b="4445"/>
          <wp:wrapNone/>
          <wp:docPr id="3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164B78" w:rsidRPr="00ED2A8D" w:rsidRDefault="00164B78" w:rsidP="008747E0">
    <w:pPr>
      <w:pStyle w:val="Header"/>
    </w:pPr>
  </w:p>
  <w:p w14:paraId="15D53F0E" w14:textId="77777777" w:rsidR="00164B78" w:rsidRDefault="00164B78" w:rsidP="008747E0">
    <w:pPr>
      <w:pStyle w:val="Header"/>
    </w:pPr>
  </w:p>
  <w:p w14:paraId="30E0B82E" w14:textId="77777777" w:rsidR="00164B78" w:rsidRDefault="00164B78" w:rsidP="008747E0">
    <w:pPr>
      <w:pStyle w:val="Header"/>
    </w:pPr>
  </w:p>
  <w:p w14:paraId="38068A1D" w14:textId="77777777" w:rsidR="00164B78" w:rsidRDefault="00164B78" w:rsidP="008747E0">
    <w:pPr>
      <w:pStyle w:val="Header"/>
    </w:pPr>
  </w:p>
  <w:p w14:paraId="6DED465C" w14:textId="77777777" w:rsidR="00164B78" w:rsidRPr="00441393" w:rsidRDefault="00164B78" w:rsidP="00441393">
    <w:pPr>
      <w:pStyle w:val="Contents"/>
    </w:pPr>
    <w:r>
      <w:t>CONTENTS</w:t>
    </w:r>
  </w:p>
  <w:p w14:paraId="42B130BB" w14:textId="77777777" w:rsidR="00164B78" w:rsidRDefault="00164B78" w:rsidP="0078486B">
    <w:pPr>
      <w:pStyle w:val="Header"/>
      <w:spacing w:line="140" w:lineRule="exact"/>
    </w:pPr>
  </w:p>
  <w:p w14:paraId="22A752C6" w14:textId="77777777" w:rsidR="00164B78" w:rsidRPr="00AC33A2" w:rsidRDefault="00164B78"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63B3602A" w:rsidR="00164B78" w:rsidRPr="00ED2A8D" w:rsidRDefault="00164B78" w:rsidP="00C716E5">
    <w:pPr>
      <w:pStyle w:val="Header"/>
    </w:pPr>
    <w:r>
      <w:rPr>
        <w:noProof/>
        <w:lang w:val="fi-FI" w:eastAsia="fi-FI"/>
      </w:rPr>
      <w:drawing>
        <wp:anchor distT="0" distB="0" distL="114300" distR="114300" simplePos="0" relativeHeight="251659776" behindDoc="1" locked="0" layoutInCell="1" allowOverlap="1" wp14:anchorId="0C485DC4" wp14:editId="7E34A202">
          <wp:simplePos x="0" y="0"/>
          <wp:positionH relativeFrom="page">
            <wp:posOffset>6840855</wp:posOffset>
          </wp:positionH>
          <wp:positionV relativeFrom="page">
            <wp:posOffset>0</wp:posOffset>
          </wp:positionV>
          <wp:extent cx="720000" cy="720000"/>
          <wp:effectExtent l="0" t="0" r="4445" b="4445"/>
          <wp:wrapNone/>
          <wp:docPr id="3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164B78" w:rsidRPr="00ED2A8D" w:rsidRDefault="00164B78" w:rsidP="00C716E5">
    <w:pPr>
      <w:pStyle w:val="Header"/>
    </w:pPr>
  </w:p>
  <w:p w14:paraId="30E6C01B" w14:textId="77777777" w:rsidR="00164B78" w:rsidRDefault="00164B78" w:rsidP="00C716E5">
    <w:pPr>
      <w:pStyle w:val="Header"/>
    </w:pPr>
  </w:p>
  <w:p w14:paraId="1F64AB92" w14:textId="77777777" w:rsidR="00164B78" w:rsidRDefault="00164B78" w:rsidP="00C716E5">
    <w:pPr>
      <w:pStyle w:val="Header"/>
    </w:pPr>
  </w:p>
  <w:p w14:paraId="7416B8C2" w14:textId="77777777" w:rsidR="00164B78" w:rsidRDefault="00164B78" w:rsidP="00C716E5">
    <w:pPr>
      <w:pStyle w:val="Header"/>
    </w:pPr>
  </w:p>
  <w:p w14:paraId="26BAD793" w14:textId="77777777" w:rsidR="00164B78" w:rsidRPr="00441393" w:rsidRDefault="00164B78" w:rsidP="00C716E5">
    <w:pPr>
      <w:pStyle w:val="Contents"/>
    </w:pPr>
    <w:r>
      <w:t>CONTENTS</w:t>
    </w:r>
  </w:p>
  <w:p w14:paraId="68ECE7DC" w14:textId="77777777" w:rsidR="00164B78" w:rsidRPr="00ED2A8D" w:rsidRDefault="00164B78" w:rsidP="00C716E5">
    <w:pPr>
      <w:pStyle w:val="Header"/>
    </w:pPr>
  </w:p>
  <w:p w14:paraId="6387CB5F" w14:textId="77777777" w:rsidR="00164B78" w:rsidRPr="00AC33A2" w:rsidRDefault="00164B78" w:rsidP="00C716E5">
    <w:pPr>
      <w:pStyle w:val="Header"/>
      <w:spacing w:line="140" w:lineRule="exact"/>
    </w:pPr>
  </w:p>
  <w:p w14:paraId="6B91DD4A" w14:textId="77777777" w:rsidR="00164B78" w:rsidRDefault="00164B78">
    <w:pPr>
      <w:pStyle w:val="Header"/>
    </w:pPr>
    <w:r>
      <w:rPr>
        <w:noProof/>
        <w:lang w:val="fi-FI" w:eastAsia="fi-FI"/>
      </w:rPr>
      <w:drawing>
        <wp:anchor distT="0" distB="0" distL="114300" distR="114300" simplePos="0" relativeHeight="251656704" behindDoc="1" locked="0" layoutInCell="1" allowOverlap="1" wp14:anchorId="2C2DF88A" wp14:editId="44381AB7">
          <wp:simplePos x="0" y="0"/>
          <wp:positionH relativeFrom="page">
            <wp:posOffset>6827653</wp:posOffset>
          </wp:positionH>
          <wp:positionV relativeFrom="page">
            <wp:posOffset>0</wp:posOffset>
          </wp:positionV>
          <wp:extent cx="720000" cy="720000"/>
          <wp:effectExtent l="0" t="0" r="4445" b="4445"/>
          <wp:wrapNone/>
          <wp:docPr id="3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9D28B0"/>
    <w:multiLevelType w:val="hybridMultilevel"/>
    <w:tmpl w:val="5BC86D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4002E54"/>
    <w:multiLevelType w:val="hybridMultilevel"/>
    <w:tmpl w:val="F36872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6DD737C"/>
    <w:multiLevelType w:val="hybridMultilevel"/>
    <w:tmpl w:val="566620C0"/>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354" w:hanging="360"/>
      </w:pPr>
      <w:rPr>
        <w:rFonts w:ascii="Courier New" w:hAnsi="Courier New" w:cs="Courier New" w:hint="default"/>
      </w:rPr>
    </w:lvl>
    <w:lvl w:ilvl="2" w:tplc="0C090005" w:tentative="1">
      <w:start w:val="1"/>
      <w:numFmt w:val="bullet"/>
      <w:lvlText w:val=""/>
      <w:lvlJc w:val="left"/>
      <w:pPr>
        <w:ind w:left="366" w:hanging="360"/>
      </w:pPr>
      <w:rPr>
        <w:rFonts w:ascii="Wingdings" w:hAnsi="Wingdings" w:hint="default"/>
      </w:rPr>
    </w:lvl>
    <w:lvl w:ilvl="3" w:tplc="0C090001" w:tentative="1">
      <w:start w:val="1"/>
      <w:numFmt w:val="bullet"/>
      <w:lvlText w:val=""/>
      <w:lvlJc w:val="left"/>
      <w:pPr>
        <w:ind w:left="1086" w:hanging="360"/>
      </w:pPr>
      <w:rPr>
        <w:rFonts w:ascii="Symbol" w:hAnsi="Symbol" w:hint="default"/>
      </w:rPr>
    </w:lvl>
    <w:lvl w:ilvl="4" w:tplc="0C090003" w:tentative="1">
      <w:start w:val="1"/>
      <w:numFmt w:val="bullet"/>
      <w:lvlText w:val="o"/>
      <w:lvlJc w:val="left"/>
      <w:pPr>
        <w:ind w:left="1806" w:hanging="360"/>
      </w:pPr>
      <w:rPr>
        <w:rFonts w:ascii="Courier New" w:hAnsi="Courier New" w:cs="Courier New" w:hint="default"/>
      </w:rPr>
    </w:lvl>
    <w:lvl w:ilvl="5" w:tplc="0C090005" w:tentative="1">
      <w:start w:val="1"/>
      <w:numFmt w:val="bullet"/>
      <w:lvlText w:val=""/>
      <w:lvlJc w:val="left"/>
      <w:pPr>
        <w:ind w:left="2526" w:hanging="360"/>
      </w:pPr>
      <w:rPr>
        <w:rFonts w:ascii="Wingdings" w:hAnsi="Wingdings" w:hint="default"/>
      </w:rPr>
    </w:lvl>
    <w:lvl w:ilvl="6" w:tplc="0C090001" w:tentative="1">
      <w:start w:val="1"/>
      <w:numFmt w:val="bullet"/>
      <w:lvlText w:val=""/>
      <w:lvlJc w:val="left"/>
      <w:pPr>
        <w:ind w:left="3246" w:hanging="360"/>
      </w:pPr>
      <w:rPr>
        <w:rFonts w:ascii="Symbol" w:hAnsi="Symbol" w:hint="default"/>
      </w:rPr>
    </w:lvl>
    <w:lvl w:ilvl="7" w:tplc="0C090003" w:tentative="1">
      <w:start w:val="1"/>
      <w:numFmt w:val="bullet"/>
      <w:lvlText w:val="o"/>
      <w:lvlJc w:val="left"/>
      <w:pPr>
        <w:ind w:left="3966" w:hanging="360"/>
      </w:pPr>
      <w:rPr>
        <w:rFonts w:ascii="Courier New" w:hAnsi="Courier New" w:cs="Courier New" w:hint="default"/>
      </w:rPr>
    </w:lvl>
    <w:lvl w:ilvl="8" w:tplc="0C090005" w:tentative="1">
      <w:start w:val="1"/>
      <w:numFmt w:val="bullet"/>
      <w:lvlText w:val=""/>
      <w:lvlJc w:val="left"/>
      <w:pPr>
        <w:ind w:left="4686" w:hanging="360"/>
      </w:pPr>
      <w:rPr>
        <w:rFonts w:ascii="Wingdings" w:hAnsi="Wingdings" w:hint="default"/>
      </w:rPr>
    </w:lvl>
  </w:abstractNum>
  <w:abstractNum w:abstractNumId="6" w15:restartNumberingAfterBreak="0">
    <w:nsid w:val="07D51F3E"/>
    <w:multiLevelType w:val="hybridMultilevel"/>
    <w:tmpl w:val="E19A68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CAD7071"/>
    <w:multiLevelType w:val="hybridMultilevel"/>
    <w:tmpl w:val="BB7890F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0" w15:restartNumberingAfterBreak="0">
    <w:nsid w:val="0EEA56D7"/>
    <w:multiLevelType w:val="hybridMultilevel"/>
    <w:tmpl w:val="9A042B08"/>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650D01"/>
    <w:multiLevelType w:val="hybridMultilevel"/>
    <w:tmpl w:val="7074B1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4DF698B"/>
    <w:multiLevelType w:val="hybridMultilevel"/>
    <w:tmpl w:val="970641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94F2D00"/>
    <w:multiLevelType w:val="hybridMultilevel"/>
    <w:tmpl w:val="18909B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B4D7D66"/>
    <w:multiLevelType w:val="hybridMultilevel"/>
    <w:tmpl w:val="DF6A61A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EEA3AE2"/>
    <w:multiLevelType w:val="hybridMultilevel"/>
    <w:tmpl w:val="7A883E5C"/>
    <w:lvl w:ilvl="0" w:tplc="0C090003">
      <w:start w:val="1"/>
      <w:numFmt w:val="bullet"/>
      <w:lvlText w:val="o"/>
      <w:lvlJc w:val="left"/>
      <w:pPr>
        <w:ind w:left="770" w:hanging="360"/>
      </w:pPr>
      <w:rPr>
        <w:rFonts w:ascii="Courier New" w:hAnsi="Courier New" w:cs="Courier New"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23"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255620D3"/>
    <w:multiLevelType w:val="hybridMultilevel"/>
    <w:tmpl w:val="F328E99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6" w15:restartNumberingAfterBreak="0">
    <w:nsid w:val="25F25FA9"/>
    <w:multiLevelType w:val="hybridMultilevel"/>
    <w:tmpl w:val="68725B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7EE003C"/>
    <w:multiLevelType w:val="hybridMultilevel"/>
    <w:tmpl w:val="0F20989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DE5764A"/>
    <w:multiLevelType w:val="hybridMultilevel"/>
    <w:tmpl w:val="69BCE5A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2" w15:restartNumberingAfterBreak="0">
    <w:nsid w:val="319E46AD"/>
    <w:multiLevelType w:val="hybridMultilevel"/>
    <w:tmpl w:val="3EB4F8FC"/>
    <w:lvl w:ilvl="0" w:tplc="0C090003">
      <w:start w:val="1"/>
      <w:numFmt w:val="bullet"/>
      <w:lvlText w:val="o"/>
      <w:lvlJc w:val="left"/>
      <w:pPr>
        <w:ind w:left="1080" w:hanging="360"/>
      </w:pPr>
      <w:rPr>
        <w:rFonts w:ascii="Courier New" w:hAnsi="Courier New" w:cs="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33"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4F13716"/>
    <w:multiLevelType w:val="hybridMultilevel"/>
    <w:tmpl w:val="0360BE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89D2390"/>
    <w:multiLevelType w:val="hybridMultilevel"/>
    <w:tmpl w:val="08E0EA6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8" w15:restartNumberingAfterBreak="0">
    <w:nsid w:val="3B1A1258"/>
    <w:multiLevelType w:val="hybridMultilevel"/>
    <w:tmpl w:val="7E5C0FB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9"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40BC3708"/>
    <w:multiLevelType w:val="hybridMultilevel"/>
    <w:tmpl w:val="BBA2DB2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42" w15:restartNumberingAfterBreak="0">
    <w:nsid w:val="43BE045D"/>
    <w:multiLevelType w:val="hybridMultilevel"/>
    <w:tmpl w:val="CD0E157E"/>
    <w:lvl w:ilvl="0" w:tplc="0C090003">
      <w:start w:val="1"/>
      <w:numFmt w:val="bullet"/>
      <w:lvlText w:val="o"/>
      <w:lvlJc w:val="left"/>
      <w:pPr>
        <w:ind w:left="2154" w:hanging="360"/>
      </w:pPr>
      <w:rPr>
        <w:rFonts w:ascii="Courier New" w:hAnsi="Courier New" w:cs="Courier New" w:hint="default"/>
      </w:rPr>
    </w:lvl>
    <w:lvl w:ilvl="1" w:tplc="0C090003" w:tentative="1">
      <w:start w:val="1"/>
      <w:numFmt w:val="bullet"/>
      <w:lvlText w:val="o"/>
      <w:lvlJc w:val="left"/>
      <w:pPr>
        <w:ind w:left="2874" w:hanging="360"/>
      </w:pPr>
      <w:rPr>
        <w:rFonts w:ascii="Courier New" w:hAnsi="Courier New" w:cs="Courier New" w:hint="default"/>
      </w:rPr>
    </w:lvl>
    <w:lvl w:ilvl="2" w:tplc="0C090005" w:tentative="1">
      <w:start w:val="1"/>
      <w:numFmt w:val="bullet"/>
      <w:lvlText w:val=""/>
      <w:lvlJc w:val="left"/>
      <w:pPr>
        <w:ind w:left="3594" w:hanging="360"/>
      </w:pPr>
      <w:rPr>
        <w:rFonts w:ascii="Wingdings" w:hAnsi="Wingdings" w:hint="default"/>
      </w:rPr>
    </w:lvl>
    <w:lvl w:ilvl="3" w:tplc="0C090001" w:tentative="1">
      <w:start w:val="1"/>
      <w:numFmt w:val="bullet"/>
      <w:lvlText w:val=""/>
      <w:lvlJc w:val="left"/>
      <w:pPr>
        <w:ind w:left="4314" w:hanging="360"/>
      </w:pPr>
      <w:rPr>
        <w:rFonts w:ascii="Symbol" w:hAnsi="Symbol" w:hint="default"/>
      </w:rPr>
    </w:lvl>
    <w:lvl w:ilvl="4" w:tplc="0C090003" w:tentative="1">
      <w:start w:val="1"/>
      <w:numFmt w:val="bullet"/>
      <w:lvlText w:val="o"/>
      <w:lvlJc w:val="left"/>
      <w:pPr>
        <w:ind w:left="5034" w:hanging="360"/>
      </w:pPr>
      <w:rPr>
        <w:rFonts w:ascii="Courier New" w:hAnsi="Courier New" w:cs="Courier New" w:hint="default"/>
      </w:rPr>
    </w:lvl>
    <w:lvl w:ilvl="5" w:tplc="0C090005" w:tentative="1">
      <w:start w:val="1"/>
      <w:numFmt w:val="bullet"/>
      <w:lvlText w:val=""/>
      <w:lvlJc w:val="left"/>
      <w:pPr>
        <w:ind w:left="5754" w:hanging="360"/>
      </w:pPr>
      <w:rPr>
        <w:rFonts w:ascii="Wingdings" w:hAnsi="Wingdings" w:hint="default"/>
      </w:rPr>
    </w:lvl>
    <w:lvl w:ilvl="6" w:tplc="0C090001" w:tentative="1">
      <w:start w:val="1"/>
      <w:numFmt w:val="bullet"/>
      <w:lvlText w:val=""/>
      <w:lvlJc w:val="left"/>
      <w:pPr>
        <w:ind w:left="6474" w:hanging="360"/>
      </w:pPr>
      <w:rPr>
        <w:rFonts w:ascii="Symbol" w:hAnsi="Symbol" w:hint="default"/>
      </w:rPr>
    </w:lvl>
    <w:lvl w:ilvl="7" w:tplc="0C090003" w:tentative="1">
      <w:start w:val="1"/>
      <w:numFmt w:val="bullet"/>
      <w:lvlText w:val="o"/>
      <w:lvlJc w:val="left"/>
      <w:pPr>
        <w:ind w:left="7194" w:hanging="360"/>
      </w:pPr>
      <w:rPr>
        <w:rFonts w:ascii="Courier New" w:hAnsi="Courier New" w:cs="Courier New" w:hint="default"/>
      </w:rPr>
    </w:lvl>
    <w:lvl w:ilvl="8" w:tplc="0C090005" w:tentative="1">
      <w:start w:val="1"/>
      <w:numFmt w:val="bullet"/>
      <w:lvlText w:val=""/>
      <w:lvlJc w:val="left"/>
      <w:pPr>
        <w:ind w:left="7914" w:hanging="360"/>
      </w:pPr>
      <w:rPr>
        <w:rFonts w:ascii="Wingdings" w:hAnsi="Wingdings" w:hint="default"/>
      </w:rPr>
    </w:lvl>
  </w:abstractNum>
  <w:abstractNum w:abstractNumId="4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47F63EF"/>
    <w:multiLevelType w:val="hybridMultilevel"/>
    <w:tmpl w:val="6498AA86"/>
    <w:lvl w:ilvl="0" w:tplc="DCB4A242">
      <w:numFmt w:val="bullet"/>
      <w:lvlText w:val="-"/>
      <w:lvlJc w:val="left"/>
      <w:pPr>
        <w:ind w:left="720" w:hanging="360"/>
      </w:pPr>
      <w:rPr>
        <w:rFonts w:ascii="Calibri" w:eastAsiaTheme="minorEastAsia"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59462C74"/>
    <w:multiLevelType w:val="hybridMultilevel"/>
    <w:tmpl w:val="334A047C"/>
    <w:lvl w:ilvl="0" w:tplc="0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AFB05A0"/>
    <w:multiLevelType w:val="hybridMultilevel"/>
    <w:tmpl w:val="03DC8328"/>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5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EB80424"/>
    <w:multiLevelType w:val="hybridMultilevel"/>
    <w:tmpl w:val="6444E936"/>
    <w:lvl w:ilvl="0" w:tplc="0C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2" w15:restartNumberingAfterBreak="0">
    <w:nsid w:val="6064398B"/>
    <w:multiLevelType w:val="hybridMultilevel"/>
    <w:tmpl w:val="776AA32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3" w15:restartNumberingAfterBreak="0">
    <w:nsid w:val="615712C8"/>
    <w:multiLevelType w:val="hybridMultilevel"/>
    <w:tmpl w:val="5E86B086"/>
    <w:lvl w:ilvl="0" w:tplc="E1B4706C">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15:restartNumberingAfterBreak="0">
    <w:nsid w:val="66812D56"/>
    <w:multiLevelType w:val="hybridMultilevel"/>
    <w:tmpl w:val="D5862A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6" w:hanging="360"/>
      </w:pPr>
      <w:rPr>
        <w:rFonts w:ascii="Courier New" w:hAnsi="Courier New" w:cs="Courier New" w:hint="default"/>
      </w:rPr>
    </w:lvl>
    <w:lvl w:ilvl="2" w:tplc="0C090005" w:tentative="1">
      <w:start w:val="1"/>
      <w:numFmt w:val="bullet"/>
      <w:lvlText w:val=""/>
      <w:lvlJc w:val="left"/>
      <w:pPr>
        <w:ind w:left="726" w:hanging="360"/>
      </w:pPr>
      <w:rPr>
        <w:rFonts w:ascii="Wingdings" w:hAnsi="Wingdings" w:hint="default"/>
      </w:rPr>
    </w:lvl>
    <w:lvl w:ilvl="3" w:tplc="0C090001" w:tentative="1">
      <w:start w:val="1"/>
      <w:numFmt w:val="bullet"/>
      <w:lvlText w:val=""/>
      <w:lvlJc w:val="left"/>
      <w:pPr>
        <w:ind w:left="1446" w:hanging="360"/>
      </w:pPr>
      <w:rPr>
        <w:rFonts w:ascii="Symbol" w:hAnsi="Symbol" w:hint="default"/>
      </w:rPr>
    </w:lvl>
    <w:lvl w:ilvl="4" w:tplc="0C090003" w:tentative="1">
      <w:start w:val="1"/>
      <w:numFmt w:val="bullet"/>
      <w:lvlText w:val="o"/>
      <w:lvlJc w:val="left"/>
      <w:pPr>
        <w:ind w:left="2166" w:hanging="360"/>
      </w:pPr>
      <w:rPr>
        <w:rFonts w:ascii="Courier New" w:hAnsi="Courier New" w:cs="Courier New" w:hint="default"/>
      </w:rPr>
    </w:lvl>
    <w:lvl w:ilvl="5" w:tplc="0C090005" w:tentative="1">
      <w:start w:val="1"/>
      <w:numFmt w:val="bullet"/>
      <w:lvlText w:val=""/>
      <w:lvlJc w:val="left"/>
      <w:pPr>
        <w:ind w:left="2886" w:hanging="360"/>
      </w:pPr>
      <w:rPr>
        <w:rFonts w:ascii="Wingdings" w:hAnsi="Wingdings" w:hint="default"/>
      </w:rPr>
    </w:lvl>
    <w:lvl w:ilvl="6" w:tplc="0C090001" w:tentative="1">
      <w:start w:val="1"/>
      <w:numFmt w:val="bullet"/>
      <w:lvlText w:val=""/>
      <w:lvlJc w:val="left"/>
      <w:pPr>
        <w:ind w:left="3606" w:hanging="360"/>
      </w:pPr>
      <w:rPr>
        <w:rFonts w:ascii="Symbol" w:hAnsi="Symbol" w:hint="default"/>
      </w:rPr>
    </w:lvl>
    <w:lvl w:ilvl="7" w:tplc="0C090003" w:tentative="1">
      <w:start w:val="1"/>
      <w:numFmt w:val="bullet"/>
      <w:lvlText w:val="o"/>
      <w:lvlJc w:val="left"/>
      <w:pPr>
        <w:ind w:left="4326" w:hanging="360"/>
      </w:pPr>
      <w:rPr>
        <w:rFonts w:ascii="Courier New" w:hAnsi="Courier New" w:cs="Courier New" w:hint="default"/>
      </w:rPr>
    </w:lvl>
    <w:lvl w:ilvl="8" w:tplc="0C090005" w:tentative="1">
      <w:start w:val="1"/>
      <w:numFmt w:val="bullet"/>
      <w:lvlText w:val=""/>
      <w:lvlJc w:val="left"/>
      <w:pPr>
        <w:ind w:left="5046" w:hanging="360"/>
      </w:pPr>
      <w:rPr>
        <w:rFonts w:ascii="Wingdings" w:hAnsi="Wingdings" w:hint="default"/>
      </w:rPr>
    </w:lvl>
  </w:abstractNum>
  <w:abstractNum w:abstractNumId="55" w15:restartNumberingAfterBreak="0">
    <w:nsid w:val="67AB4D84"/>
    <w:multiLevelType w:val="multilevel"/>
    <w:tmpl w:val="62BEA24A"/>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284"/>
        </w:tabs>
        <w:ind w:left="1276"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6802568E"/>
    <w:multiLevelType w:val="hybridMultilevel"/>
    <w:tmpl w:val="F4DC676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0" w15:restartNumberingAfterBreak="0">
    <w:nsid w:val="7A7071A0"/>
    <w:multiLevelType w:val="hybridMultilevel"/>
    <w:tmpl w:val="4A1A3F5C"/>
    <w:lvl w:ilvl="0" w:tplc="0C090001">
      <w:start w:val="1"/>
      <w:numFmt w:val="bullet"/>
      <w:lvlText w:val=""/>
      <w:lvlJc w:val="left"/>
      <w:pPr>
        <w:ind w:left="1080" w:hanging="720"/>
      </w:pPr>
      <w:rPr>
        <w:rFonts w:ascii="Symbol" w:hAnsi="Symbol"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15:restartNumberingAfterBreak="0">
    <w:nsid w:val="7B3D38B4"/>
    <w:multiLevelType w:val="hybridMultilevel"/>
    <w:tmpl w:val="2D1270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F8557A9"/>
    <w:multiLevelType w:val="hybridMultilevel"/>
    <w:tmpl w:val="61F45A50"/>
    <w:lvl w:ilvl="0" w:tplc="9180803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4"/>
  </w:num>
  <w:num w:numId="2">
    <w:abstractNumId w:val="62"/>
  </w:num>
  <w:num w:numId="3">
    <w:abstractNumId w:val="12"/>
  </w:num>
  <w:num w:numId="4">
    <w:abstractNumId w:val="36"/>
  </w:num>
  <w:num w:numId="5">
    <w:abstractNumId w:val="29"/>
  </w:num>
  <w:num w:numId="6">
    <w:abstractNumId w:val="15"/>
  </w:num>
  <w:num w:numId="7">
    <w:abstractNumId w:val="24"/>
  </w:num>
  <w:num w:numId="8">
    <w:abstractNumId w:val="40"/>
  </w:num>
  <w:num w:numId="9">
    <w:abstractNumId w:val="11"/>
  </w:num>
  <w:num w:numId="10">
    <w:abstractNumId w:val="23"/>
  </w:num>
  <w:num w:numId="11">
    <w:abstractNumId w:val="30"/>
  </w:num>
  <w:num w:numId="12">
    <w:abstractNumId w:val="7"/>
  </w:num>
  <w:num w:numId="13">
    <w:abstractNumId w:val="43"/>
  </w:num>
  <w:num w:numId="14">
    <w:abstractNumId w:val="0"/>
  </w:num>
  <w:num w:numId="15">
    <w:abstractNumId w:val="55"/>
  </w:num>
  <w:num w:numId="16">
    <w:abstractNumId w:val="57"/>
  </w:num>
  <w:num w:numId="17">
    <w:abstractNumId w:val="21"/>
  </w:num>
  <w:num w:numId="18">
    <w:abstractNumId w:val="19"/>
  </w:num>
  <w:num w:numId="19">
    <w:abstractNumId w:val="58"/>
  </w:num>
  <w:num w:numId="20">
    <w:abstractNumId w:val="39"/>
  </w:num>
  <w:num w:numId="21">
    <w:abstractNumId w:val="3"/>
  </w:num>
  <w:num w:numId="22">
    <w:abstractNumId w:val="17"/>
  </w:num>
  <w:num w:numId="23">
    <w:abstractNumId w:val="47"/>
  </w:num>
  <w:num w:numId="24">
    <w:abstractNumId w:val="16"/>
  </w:num>
  <w:num w:numId="25">
    <w:abstractNumId w:val="59"/>
  </w:num>
  <w:num w:numId="26">
    <w:abstractNumId w:val="1"/>
  </w:num>
  <w:num w:numId="27">
    <w:abstractNumId w:val="35"/>
  </w:num>
  <w:num w:numId="28">
    <w:abstractNumId w:val="27"/>
  </w:num>
  <w:num w:numId="29">
    <w:abstractNumId w:val="46"/>
  </w:num>
  <w:num w:numId="30">
    <w:abstractNumId w:val="50"/>
  </w:num>
  <w:num w:numId="31">
    <w:abstractNumId w:val="8"/>
  </w:num>
  <w:num w:numId="32">
    <w:abstractNumId w:val="63"/>
  </w:num>
  <w:num w:numId="33">
    <w:abstractNumId w:val="64"/>
  </w:num>
  <w:num w:numId="3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3"/>
  </w:num>
  <w:num w:numId="36">
    <w:abstractNumId w:val="51"/>
  </w:num>
  <w:num w:numId="37">
    <w:abstractNumId w:val="33"/>
  </w:num>
  <w:num w:numId="38">
    <w:abstractNumId w:val="13"/>
  </w:num>
  <w:num w:numId="39">
    <w:abstractNumId w:val="20"/>
  </w:num>
  <w:num w:numId="40">
    <w:abstractNumId w:val="6"/>
  </w:num>
  <w:num w:numId="41">
    <w:abstractNumId w:val="61"/>
  </w:num>
  <w:num w:numId="42">
    <w:abstractNumId w:val="26"/>
  </w:num>
  <w:num w:numId="43">
    <w:abstractNumId w:val="45"/>
  </w:num>
  <w:num w:numId="44">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52"/>
  </w:num>
  <w:num w:numId="48">
    <w:abstractNumId w:val="31"/>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num>
  <w:num w:numId="51">
    <w:abstractNumId w:val="14"/>
  </w:num>
  <w:num w:numId="52">
    <w:abstractNumId w:val="38"/>
  </w:num>
  <w:num w:numId="53">
    <w:abstractNumId w:val="32"/>
  </w:num>
  <w:num w:numId="54">
    <w:abstractNumId w:val="25"/>
  </w:num>
  <w:num w:numId="55">
    <w:abstractNumId w:val="56"/>
  </w:num>
  <w:num w:numId="56">
    <w:abstractNumId w:val="37"/>
  </w:num>
  <w:num w:numId="57">
    <w:abstractNumId w:val="2"/>
  </w:num>
  <w:num w:numId="58">
    <w:abstractNumId w:val="42"/>
  </w:num>
  <w:num w:numId="59">
    <w:abstractNumId w:val="22"/>
  </w:num>
  <w:num w:numId="60">
    <w:abstractNumId w:val="48"/>
  </w:num>
  <w:num w:numId="61">
    <w:abstractNumId w:val="10"/>
  </w:num>
  <w:num w:numId="62">
    <w:abstractNumId w:val="34"/>
  </w:num>
  <w:num w:numId="63">
    <w:abstractNumId w:val="5"/>
  </w:num>
  <w:num w:numId="64">
    <w:abstractNumId w:val="54"/>
  </w:num>
  <w:num w:numId="65">
    <w:abstractNumId w:val="4"/>
  </w:num>
  <w:num w:numId="66">
    <w:abstractNumId w:val="18"/>
  </w:num>
  <w:num w:numId="67">
    <w:abstractNumId w:val="4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4096" w:nlCheck="1" w:checkStyle="0"/>
  <w:activeWritingStyle w:appName="MSWord" w:lang="en-AU" w:vendorID="64" w:dllVersion="4096" w:nlCheck="1" w:checkStyle="0"/>
  <w:activeWritingStyle w:appName="MSWord" w:lang="zh-CN" w:vendorID="64" w:dllVersion="5" w:nlCheck="1" w:checkStyle="1"/>
  <w:activeWritingStyle w:appName="MSWord" w:lang="fi-FI" w:vendorID="64" w:dllVersion="6"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5C"/>
    <w:rsid w:val="000005D1"/>
    <w:rsid w:val="000032B3"/>
    <w:rsid w:val="00004013"/>
    <w:rsid w:val="00014046"/>
    <w:rsid w:val="00015E1F"/>
    <w:rsid w:val="0001616D"/>
    <w:rsid w:val="00016839"/>
    <w:rsid w:val="000171BF"/>
    <w:rsid w:val="000174F9"/>
    <w:rsid w:val="000249C2"/>
    <w:rsid w:val="00024E58"/>
    <w:rsid w:val="00025708"/>
    <w:rsid w:val="000258F6"/>
    <w:rsid w:val="0002652B"/>
    <w:rsid w:val="00027698"/>
    <w:rsid w:val="00027B3A"/>
    <w:rsid w:val="0003230C"/>
    <w:rsid w:val="000335E5"/>
    <w:rsid w:val="00034333"/>
    <w:rsid w:val="0003449E"/>
    <w:rsid w:val="000347D9"/>
    <w:rsid w:val="00034DE5"/>
    <w:rsid w:val="000360DB"/>
    <w:rsid w:val="000379A7"/>
    <w:rsid w:val="00040EB8"/>
    <w:rsid w:val="0004312D"/>
    <w:rsid w:val="00043BD4"/>
    <w:rsid w:val="00045CF6"/>
    <w:rsid w:val="0004639B"/>
    <w:rsid w:val="00050F02"/>
    <w:rsid w:val="00053425"/>
    <w:rsid w:val="000537AC"/>
    <w:rsid w:val="0005449E"/>
    <w:rsid w:val="00054C7D"/>
    <w:rsid w:val="00055938"/>
    <w:rsid w:val="00056F77"/>
    <w:rsid w:val="00057809"/>
    <w:rsid w:val="00057B6D"/>
    <w:rsid w:val="00060D2E"/>
    <w:rsid w:val="00061A7B"/>
    <w:rsid w:val="0006233B"/>
    <w:rsid w:val="00062874"/>
    <w:rsid w:val="00065AB1"/>
    <w:rsid w:val="000663AA"/>
    <w:rsid w:val="0007240C"/>
    <w:rsid w:val="00072584"/>
    <w:rsid w:val="000733A4"/>
    <w:rsid w:val="000768D0"/>
    <w:rsid w:val="000772E3"/>
    <w:rsid w:val="00082C85"/>
    <w:rsid w:val="00084A6D"/>
    <w:rsid w:val="0008524A"/>
    <w:rsid w:val="00086436"/>
    <w:rsid w:val="0008654C"/>
    <w:rsid w:val="000904ED"/>
    <w:rsid w:val="00091545"/>
    <w:rsid w:val="0009509D"/>
    <w:rsid w:val="00095A61"/>
    <w:rsid w:val="000A128A"/>
    <w:rsid w:val="000A27A8"/>
    <w:rsid w:val="000A3C65"/>
    <w:rsid w:val="000A4144"/>
    <w:rsid w:val="000A59C0"/>
    <w:rsid w:val="000B113D"/>
    <w:rsid w:val="000B2356"/>
    <w:rsid w:val="000B2761"/>
    <w:rsid w:val="000B2CEA"/>
    <w:rsid w:val="000B42BB"/>
    <w:rsid w:val="000B4BA0"/>
    <w:rsid w:val="000B67EA"/>
    <w:rsid w:val="000B7E8A"/>
    <w:rsid w:val="000C6207"/>
    <w:rsid w:val="000C711B"/>
    <w:rsid w:val="000C7C5C"/>
    <w:rsid w:val="000D030B"/>
    <w:rsid w:val="000D0C91"/>
    <w:rsid w:val="000D0F39"/>
    <w:rsid w:val="000D1D15"/>
    <w:rsid w:val="000D1DA7"/>
    <w:rsid w:val="000D2431"/>
    <w:rsid w:val="000D3A0C"/>
    <w:rsid w:val="000D521A"/>
    <w:rsid w:val="000D6560"/>
    <w:rsid w:val="000D6E9F"/>
    <w:rsid w:val="000E0FCB"/>
    <w:rsid w:val="000E2CA9"/>
    <w:rsid w:val="000E3954"/>
    <w:rsid w:val="000E3E52"/>
    <w:rsid w:val="000E48CB"/>
    <w:rsid w:val="000E5394"/>
    <w:rsid w:val="000E5BCB"/>
    <w:rsid w:val="000F0F9F"/>
    <w:rsid w:val="000F1A08"/>
    <w:rsid w:val="000F29E9"/>
    <w:rsid w:val="000F3F43"/>
    <w:rsid w:val="000F58ED"/>
    <w:rsid w:val="000F6755"/>
    <w:rsid w:val="000F6F30"/>
    <w:rsid w:val="0010790D"/>
    <w:rsid w:val="00107D12"/>
    <w:rsid w:val="00111672"/>
    <w:rsid w:val="00111DA4"/>
    <w:rsid w:val="0011265B"/>
    <w:rsid w:val="00112E42"/>
    <w:rsid w:val="00113D5B"/>
    <w:rsid w:val="00113F8F"/>
    <w:rsid w:val="00114216"/>
    <w:rsid w:val="00114F87"/>
    <w:rsid w:val="00116262"/>
    <w:rsid w:val="00116C84"/>
    <w:rsid w:val="001214AE"/>
    <w:rsid w:val="00121616"/>
    <w:rsid w:val="001216DE"/>
    <w:rsid w:val="00124D87"/>
    <w:rsid w:val="00131958"/>
    <w:rsid w:val="0013408A"/>
    <w:rsid w:val="001349D5"/>
    <w:rsid w:val="001349DB"/>
    <w:rsid w:val="00134B86"/>
    <w:rsid w:val="00135AEB"/>
    <w:rsid w:val="0013692C"/>
    <w:rsid w:val="00136E58"/>
    <w:rsid w:val="0014060A"/>
    <w:rsid w:val="00143D88"/>
    <w:rsid w:val="001447F4"/>
    <w:rsid w:val="00147D09"/>
    <w:rsid w:val="00150AA1"/>
    <w:rsid w:val="001535B5"/>
    <w:rsid w:val="001547F9"/>
    <w:rsid w:val="001562C4"/>
    <w:rsid w:val="001604CA"/>
    <w:rsid w:val="001607D8"/>
    <w:rsid w:val="00161325"/>
    <w:rsid w:val="00162612"/>
    <w:rsid w:val="001635F3"/>
    <w:rsid w:val="001648C8"/>
    <w:rsid w:val="00164B78"/>
    <w:rsid w:val="00164C2E"/>
    <w:rsid w:val="00164E08"/>
    <w:rsid w:val="00165F7C"/>
    <w:rsid w:val="00170791"/>
    <w:rsid w:val="001712FB"/>
    <w:rsid w:val="00171C68"/>
    <w:rsid w:val="00171F47"/>
    <w:rsid w:val="00174175"/>
    <w:rsid w:val="00176BB8"/>
    <w:rsid w:val="00180B73"/>
    <w:rsid w:val="0018266D"/>
    <w:rsid w:val="00184427"/>
    <w:rsid w:val="00184616"/>
    <w:rsid w:val="00184D0D"/>
    <w:rsid w:val="001875B1"/>
    <w:rsid w:val="00187FF8"/>
    <w:rsid w:val="00191120"/>
    <w:rsid w:val="0019173E"/>
    <w:rsid w:val="001933A2"/>
    <w:rsid w:val="00194EF3"/>
    <w:rsid w:val="001A00F0"/>
    <w:rsid w:val="001A02A1"/>
    <w:rsid w:val="001A0859"/>
    <w:rsid w:val="001A1A29"/>
    <w:rsid w:val="001A2DCA"/>
    <w:rsid w:val="001A5C16"/>
    <w:rsid w:val="001B2A35"/>
    <w:rsid w:val="001B2ADE"/>
    <w:rsid w:val="001B3134"/>
    <w:rsid w:val="001B339A"/>
    <w:rsid w:val="001B400B"/>
    <w:rsid w:val="001B60A6"/>
    <w:rsid w:val="001B76D9"/>
    <w:rsid w:val="001C5289"/>
    <w:rsid w:val="001C650B"/>
    <w:rsid w:val="001C6A02"/>
    <w:rsid w:val="001C72B5"/>
    <w:rsid w:val="001C77FB"/>
    <w:rsid w:val="001D008E"/>
    <w:rsid w:val="001D0D29"/>
    <w:rsid w:val="001D17DF"/>
    <w:rsid w:val="001D1845"/>
    <w:rsid w:val="001D1AD9"/>
    <w:rsid w:val="001D2E7A"/>
    <w:rsid w:val="001D3992"/>
    <w:rsid w:val="001D3F5E"/>
    <w:rsid w:val="001D46AC"/>
    <w:rsid w:val="001D4A3E"/>
    <w:rsid w:val="001D60E1"/>
    <w:rsid w:val="001D67D9"/>
    <w:rsid w:val="001D7F6B"/>
    <w:rsid w:val="001E16F1"/>
    <w:rsid w:val="001E3AEE"/>
    <w:rsid w:val="001E416D"/>
    <w:rsid w:val="001E4B66"/>
    <w:rsid w:val="001E6872"/>
    <w:rsid w:val="001F4EF8"/>
    <w:rsid w:val="001F5AB1"/>
    <w:rsid w:val="00201337"/>
    <w:rsid w:val="002022EA"/>
    <w:rsid w:val="002044E9"/>
    <w:rsid w:val="002047D4"/>
    <w:rsid w:val="00205B17"/>
    <w:rsid w:val="00205D9B"/>
    <w:rsid w:val="00211305"/>
    <w:rsid w:val="00212815"/>
    <w:rsid w:val="00214033"/>
    <w:rsid w:val="002204DA"/>
    <w:rsid w:val="0022166A"/>
    <w:rsid w:val="0022371A"/>
    <w:rsid w:val="002239E5"/>
    <w:rsid w:val="002330A0"/>
    <w:rsid w:val="00233EB0"/>
    <w:rsid w:val="00236807"/>
    <w:rsid w:val="00237116"/>
    <w:rsid w:val="00237785"/>
    <w:rsid w:val="002406D3"/>
    <w:rsid w:val="0024239A"/>
    <w:rsid w:val="00244477"/>
    <w:rsid w:val="00244C97"/>
    <w:rsid w:val="00245357"/>
    <w:rsid w:val="00245DC6"/>
    <w:rsid w:val="002509B2"/>
    <w:rsid w:val="00251FB9"/>
    <w:rsid w:val="002520AD"/>
    <w:rsid w:val="00254938"/>
    <w:rsid w:val="00255FD9"/>
    <w:rsid w:val="0025660A"/>
    <w:rsid w:val="00256E28"/>
    <w:rsid w:val="00257DF8"/>
    <w:rsid w:val="00257E4A"/>
    <w:rsid w:val="0026038D"/>
    <w:rsid w:val="0026054A"/>
    <w:rsid w:val="00261949"/>
    <w:rsid w:val="0026253D"/>
    <w:rsid w:val="00263D78"/>
    <w:rsid w:val="002641FE"/>
    <w:rsid w:val="00266536"/>
    <w:rsid w:val="0026719C"/>
    <w:rsid w:val="00270F2F"/>
    <w:rsid w:val="0027175D"/>
    <w:rsid w:val="00271B99"/>
    <w:rsid w:val="002735DD"/>
    <w:rsid w:val="00274B97"/>
    <w:rsid w:val="00276D9A"/>
    <w:rsid w:val="00282CBF"/>
    <w:rsid w:val="0028426C"/>
    <w:rsid w:val="0028601B"/>
    <w:rsid w:val="00290A78"/>
    <w:rsid w:val="00294627"/>
    <w:rsid w:val="00295331"/>
    <w:rsid w:val="00295460"/>
    <w:rsid w:val="00296AE1"/>
    <w:rsid w:val="0029793F"/>
    <w:rsid w:val="002A1C42"/>
    <w:rsid w:val="002A1FF1"/>
    <w:rsid w:val="002A32EE"/>
    <w:rsid w:val="002A413E"/>
    <w:rsid w:val="002A54CE"/>
    <w:rsid w:val="002A5BD1"/>
    <w:rsid w:val="002A5FF7"/>
    <w:rsid w:val="002A617C"/>
    <w:rsid w:val="002A71CF"/>
    <w:rsid w:val="002B1C3C"/>
    <w:rsid w:val="002B2178"/>
    <w:rsid w:val="002B27DB"/>
    <w:rsid w:val="002B3B26"/>
    <w:rsid w:val="002B3E9D"/>
    <w:rsid w:val="002B5FA8"/>
    <w:rsid w:val="002C09DA"/>
    <w:rsid w:val="002C0BCC"/>
    <w:rsid w:val="002C27BE"/>
    <w:rsid w:val="002C355F"/>
    <w:rsid w:val="002C4060"/>
    <w:rsid w:val="002C77F4"/>
    <w:rsid w:val="002D0869"/>
    <w:rsid w:val="002D0AAE"/>
    <w:rsid w:val="002D36F6"/>
    <w:rsid w:val="002D37D1"/>
    <w:rsid w:val="002D45DE"/>
    <w:rsid w:val="002D5E51"/>
    <w:rsid w:val="002D639F"/>
    <w:rsid w:val="002D78FE"/>
    <w:rsid w:val="002E3826"/>
    <w:rsid w:val="002E4993"/>
    <w:rsid w:val="002E5BAC"/>
    <w:rsid w:val="002E6010"/>
    <w:rsid w:val="002E6610"/>
    <w:rsid w:val="002E7635"/>
    <w:rsid w:val="002F265A"/>
    <w:rsid w:val="002F29E3"/>
    <w:rsid w:val="002F2F81"/>
    <w:rsid w:val="002F42C4"/>
    <w:rsid w:val="002F57F2"/>
    <w:rsid w:val="00300C75"/>
    <w:rsid w:val="00303224"/>
    <w:rsid w:val="0030413F"/>
    <w:rsid w:val="00305EFE"/>
    <w:rsid w:val="00310B14"/>
    <w:rsid w:val="00311D93"/>
    <w:rsid w:val="00313B4B"/>
    <w:rsid w:val="00313D85"/>
    <w:rsid w:val="00315CE3"/>
    <w:rsid w:val="0031629B"/>
    <w:rsid w:val="00317F49"/>
    <w:rsid w:val="0032341E"/>
    <w:rsid w:val="003237A9"/>
    <w:rsid w:val="003251FE"/>
    <w:rsid w:val="00325356"/>
    <w:rsid w:val="00325B4E"/>
    <w:rsid w:val="003274DB"/>
    <w:rsid w:val="003276DE"/>
    <w:rsid w:val="00327BC0"/>
    <w:rsid w:val="00327FBF"/>
    <w:rsid w:val="00330FA6"/>
    <w:rsid w:val="00332A7B"/>
    <w:rsid w:val="003343E0"/>
    <w:rsid w:val="003345A0"/>
    <w:rsid w:val="00335657"/>
    <w:rsid w:val="00335E40"/>
    <w:rsid w:val="003371F5"/>
    <w:rsid w:val="00342FCE"/>
    <w:rsid w:val="00344408"/>
    <w:rsid w:val="00345E37"/>
    <w:rsid w:val="00346D1D"/>
    <w:rsid w:val="003471B8"/>
    <w:rsid w:val="0034764C"/>
    <w:rsid w:val="00347F3E"/>
    <w:rsid w:val="00350A92"/>
    <w:rsid w:val="003518CA"/>
    <w:rsid w:val="0035629C"/>
    <w:rsid w:val="003567FD"/>
    <w:rsid w:val="00357237"/>
    <w:rsid w:val="00360612"/>
    <w:rsid w:val="00360A85"/>
    <w:rsid w:val="003621C3"/>
    <w:rsid w:val="0036382D"/>
    <w:rsid w:val="00367EDC"/>
    <w:rsid w:val="0037060F"/>
    <w:rsid w:val="00372712"/>
    <w:rsid w:val="00373944"/>
    <w:rsid w:val="00374596"/>
    <w:rsid w:val="00380350"/>
    <w:rsid w:val="00380B4E"/>
    <w:rsid w:val="00380F88"/>
    <w:rsid w:val="003816E4"/>
    <w:rsid w:val="00381F7A"/>
    <w:rsid w:val="00382638"/>
    <w:rsid w:val="00382C28"/>
    <w:rsid w:val="00383596"/>
    <w:rsid w:val="003843BE"/>
    <w:rsid w:val="00384AFA"/>
    <w:rsid w:val="0038597C"/>
    <w:rsid w:val="00390890"/>
    <w:rsid w:val="0039131E"/>
    <w:rsid w:val="00393690"/>
    <w:rsid w:val="003A04A6"/>
    <w:rsid w:val="003A22FD"/>
    <w:rsid w:val="003A3890"/>
    <w:rsid w:val="003A40A1"/>
    <w:rsid w:val="003A57D7"/>
    <w:rsid w:val="003A5CB2"/>
    <w:rsid w:val="003A6199"/>
    <w:rsid w:val="003A6A32"/>
    <w:rsid w:val="003A7759"/>
    <w:rsid w:val="003A7F6E"/>
    <w:rsid w:val="003B03EA"/>
    <w:rsid w:val="003B230C"/>
    <w:rsid w:val="003B76F0"/>
    <w:rsid w:val="003C0180"/>
    <w:rsid w:val="003C0B80"/>
    <w:rsid w:val="003C138B"/>
    <w:rsid w:val="003C4C84"/>
    <w:rsid w:val="003C5F23"/>
    <w:rsid w:val="003C60A4"/>
    <w:rsid w:val="003C624C"/>
    <w:rsid w:val="003C7368"/>
    <w:rsid w:val="003C7C34"/>
    <w:rsid w:val="003D0F37"/>
    <w:rsid w:val="003D1EB1"/>
    <w:rsid w:val="003D24EF"/>
    <w:rsid w:val="003D3439"/>
    <w:rsid w:val="003D3610"/>
    <w:rsid w:val="003D3B40"/>
    <w:rsid w:val="003D482E"/>
    <w:rsid w:val="003D5150"/>
    <w:rsid w:val="003D60C2"/>
    <w:rsid w:val="003E2432"/>
    <w:rsid w:val="003E277A"/>
    <w:rsid w:val="003E39A0"/>
    <w:rsid w:val="003E4B14"/>
    <w:rsid w:val="003E5A96"/>
    <w:rsid w:val="003E5D1A"/>
    <w:rsid w:val="003F0C43"/>
    <w:rsid w:val="003F1C3A"/>
    <w:rsid w:val="003F4DE4"/>
    <w:rsid w:val="003F56AB"/>
    <w:rsid w:val="003F6A46"/>
    <w:rsid w:val="003F6D4C"/>
    <w:rsid w:val="00401617"/>
    <w:rsid w:val="004029EC"/>
    <w:rsid w:val="004061AF"/>
    <w:rsid w:val="00407306"/>
    <w:rsid w:val="00412DDF"/>
    <w:rsid w:val="00413306"/>
    <w:rsid w:val="00413562"/>
    <w:rsid w:val="00413636"/>
    <w:rsid w:val="00414698"/>
    <w:rsid w:val="00415649"/>
    <w:rsid w:val="00421D5D"/>
    <w:rsid w:val="0042565E"/>
    <w:rsid w:val="00427F35"/>
    <w:rsid w:val="00432C05"/>
    <w:rsid w:val="004358FE"/>
    <w:rsid w:val="00440379"/>
    <w:rsid w:val="00441393"/>
    <w:rsid w:val="00441799"/>
    <w:rsid w:val="004428BD"/>
    <w:rsid w:val="0044758C"/>
    <w:rsid w:val="00447CF0"/>
    <w:rsid w:val="00456F10"/>
    <w:rsid w:val="004571F5"/>
    <w:rsid w:val="00460449"/>
    <w:rsid w:val="00463B48"/>
    <w:rsid w:val="00463FF7"/>
    <w:rsid w:val="0046464D"/>
    <w:rsid w:val="00465A07"/>
    <w:rsid w:val="00465D07"/>
    <w:rsid w:val="00467A51"/>
    <w:rsid w:val="00467EEF"/>
    <w:rsid w:val="00472812"/>
    <w:rsid w:val="00474746"/>
    <w:rsid w:val="00476942"/>
    <w:rsid w:val="00477D62"/>
    <w:rsid w:val="00477DE6"/>
    <w:rsid w:val="00477E7A"/>
    <w:rsid w:val="00481C27"/>
    <w:rsid w:val="00481CB4"/>
    <w:rsid w:val="00482D10"/>
    <w:rsid w:val="004871A2"/>
    <w:rsid w:val="004877DA"/>
    <w:rsid w:val="004908B8"/>
    <w:rsid w:val="00492A8D"/>
    <w:rsid w:val="00492FD9"/>
    <w:rsid w:val="00493B3C"/>
    <w:rsid w:val="004944C8"/>
    <w:rsid w:val="00495DDA"/>
    <w:rsid w:val="00496CDC"/>
    <w:rsid w:val="004A0EBF"/>
    <w:rsid w:val="004A1DF4"/>
    <w:rsid w:val="004A3751"/>
    <w:rsid w:val="004A45DC"/>
    <w:rsid w:val="004A4EC4"/>
    <w:rsid w:val="004A52F3"/>
    <w:rsid w:val="004B204B"/>
    <w:rsid w:val="004B2A24"/>
    <w:rsid w:val="004B5B17"/>
    <w:rsid w:val="004B744B"/>
    <w:rsid w:val="004C0E4B"/>
    <w:rsid w:val="004C138A"/>
    <w:rsid w:val="004C1A95"/>
    <w:rsid w:val="004C3C02"/>
    <w:rsid w:val="004C448F"/>
    <w:rsid w:val="004C4F10"/>
    <w:rsid w:val="004D0B6A"/>
    <w:rsid w:val="004D5822"/>
    <w:rsid w:val="004D6015"/>
    <w:rsid w:val="004E0BBB"/>
    <w:rsid w:val="004E1D57"/>
    <w:rsid w:val="004E2F16"/>
    <w:rsid w:val="004E35E4"/>
    <w:rsid w:val="004E3739"/>
    <w:rsid w:val="004F0130"/>
    <w:rsid w:val="004F060F"/>
    <w:rsid w:val="004F17D0"/>
    <w:rsid w:val="004F19C4"/>
    <w:rsid w:val="004F2AA4"/>
    <w:rsid w:val="004F3197"/>
    <w:rsid w:val="004F3F17"/>
    <w:rsid w:val="004F5930"/>
    <w:rsid w:val="004F6196"/>
    <w:rsid w:val="00503044"/>
    <w:rsid w:val="005107AC"/>
    <w:rsid w:val="00512F12"/>
    <w:rsid w:val="0051560D"/>
    <w:rsid w:val="00517FCB"/>
    <w:rsid w:val="0052114C"/>
    <w:rsid w:val="00522275"/>
    <w:rsid w:val="00522542"/>
    <w:rsid w:val="00523666"/>
    <w:rsid w:val="00525922"/>
    <w:rsid w:val="00526234"/>
    <w:rsid w:val="0053218D"/>
    <w:rsid w:val="00533433"/>
    <w:rsid w:val="00534130"/>
    <w:rsid w:val="005342FF"/>
    <w:rsid w:val="00534941"/>
    <w:rsid w:val="00534F34"/>
    <w:rsid w:val="0053692E"/>
    <w:rsid w:val="00536AEF"/>
    <w:rsid w:val="005378A6"/>
    <w:rsid w:val="0054094C"/>
    <w:rsid w:val="00540D36"/>
    <w:rsid w:val="00541ED1"/>
    <w:rsid w:val="00547837"/>
    <w:rsid w:val="00550967"/>
    <w:rsid w:val="005526AA"/>
    <w:rsid w:val="00552864"/>
    <w:rsid w:val="00555DA7"/>
    <w:rsid w:val="0055735A"/>
    <w:rsid w:val="00557434"/>
    <w:rsid w:val="00561625"/>
    <w:rsid w:val="00562EF6"/>
    <w:rsid w:val="005643E2"/>
    <w:rsid w:val="00564DDD"/>
    <w:rsid w:val="00564F8D"/>
    <w:rsid w:val="00566841"/>
    <w:rsid w:val="00570061"/>
    <w:rsid w:val="00571848"/>
    <w:rsid w:val="00572F90"/>
    <w:rsid w:val="0057751E"/>
    <w:rsid w:val="00577AB1"/>
    <w:rsid w:val="005805D2"/>
    <w:rsid w:val="00581239"/>
    <w:rsid w:val="0058160B"/>
    <w:rsid w:val="00582B69"/>
    <w:rsid w:val="00583415"/>
    <w:rsid w:val="00585844"/>
    <w:rsid w:val="00586C48"/>
    <w:rsid w:val="00587D09"/>
    <w:rsid w:val="00590A53"/>
    <w:rsid w:val="00591F84"/>
    <w:rsid w:val="00592040"/>
    <w:rsid w:val="00592132"/>
    <w:rsid w:val="00593CC1"/>
    <w:rsid w:val="00593F84"/>
    <w:rsid w:val="00594F8F"/>
    <w:rsid w:val="00595415"/>
    <w:rsid w:val="00595F48"/>
    <w:rsid w:val="00595F9B"/>
    <w:rsid w:val="005960D7"/>
    <w:rsid w:val="00597652"/>
    <w:rsid w:val="005A0444"/>
    <w:rsid w:val="005A0703"/>
    <w:rsid w:val="005A080B"/>
    <w:rsid w:val="005A09C1"/>
    <w:rsid w:val="005A1CB9"/>
    <w:rsid w:val="005A2DFD"/>
    <w:rsid w:val="005A3BBF"/>
    <w:rsid w:val="005A61D3"/>
    <w:rsid w:val="005A7740"/>
    <w:rsid w:val="005B09E1"/>
    <w:rsid w:val="005B12A5"/>
    <w:rsid w:val="005B781B"/>
    <w:rsid w:val="005C0087"/>
    <w:rsid w:val="005C0DEC"/>
    <w:rsid w:val="005C161A"/>
    <w:rsid w:val="005C171D"/>
    <w:rsid w:val="005C1BCB"/>
    <w:rsid w:val="005C2312"/>
    <w:rsid w:val="005C3DA7"/>
    <w:rsid w:val="005C4735"/>
    <w:rsid w:val="005C5C63"/>
    <w:rsid w:val="005C64C2"/>
    <w:rsid w:val="005C68C8"/>
    <w:rsid w:val="005D0082"/>
    <w:rsid w:val="005D03E9"/>
    <w:rsid w:val="005D232D"/>
    <w:rsid w:val="005D29D5"/>
    <w:rsid w:val="005D304B"/>
    <w:rsid w:val="005D3C2F"/>
    <w:rsid w:val="005D3D01"/>
    <w:rsid w:val="005D5849"/>
    <w:rsid w:val="005D6E5D"/>
    <w:rsid w:val="005E0090"/>
    <w:rsid w:val="005E091A"/>
    <w:rsid w:val="005E10A7"/>
    <w:rsid w:val="005E230C"/>
    <w:rsid w:val="005E3369"/>
    <w:rsid w:val="005E3989"/>
    <w:rsid w:val="005E39D5"/>
    <w:rsid w:val="005E4659"/>
    <w:rsid w:val="005E657A"/>
    <w:rsid w:val="005E7063"/>
    <w:rsid w:val="005F08F3"/>
    <w:rsid w:val="005F1386"/>
    <w:rsid w:val="005F17C2"/>
    <w:rsid w:val="005F28CA"/>
    <w:rsid w:val="005F37EC"/>
    <w:rsid w:val="005F5649"/>
    <w:rsid w:val="005F7CDC"/>
    <w:rsid w:val="00600C2B"/>
    <w:rsid w:val="006050E3"/>
    <w:rsid w:val="00606065"/>
    <w:rsid w:val="00607F07"/>
    <w:rsid w:val="00610040"/>
    <w:rsid w:val="00610741"/>
    <w:rsid w:val="006127AC"/>
    <w:rsid w:val="00612A1E"/>
    <w:rsid w:val="00613C8E"/>
    <w:rsid w:val="00614BF0"/>
    <w:rsid w:val="00614E14"/>
    <w:rsid w:val="00615CF3"/>
    <w:rsid w:val="00615F0D"/>
    <w:rsid w:val="0061790C"/>
    <w:rsid w:val="00620D91"/>
    <w:rsid w:val="006225AF"/>
    <w:rsid w:val="00622C26"/>
    <w:rsid w:val="0062661A"/>
    <w:rsid w:val="006333E5"/>
    <w:rsid w:val="0063344E"/>
    <w:rsid w:val="00634A78"/>
    <w:rsid w:val="0063574C"/>
    <w:rsid w:val="00641192"/>
    <w:rsid w:val="00641794"/>
    <w:rsid w:val="00641B55"/>
    <w:rsid w:val="00642025"/>
    <w:rsid w:val="0064276A"/>
    <w:rsid w:val="0064296B"/>
    <w:rsid w:val="00643929"/>
    <w:rsid w:val="00643E43"/>
    <w:rsid w:val="0064530B"/>
    <w:rsid w:val="00646AFD"/>
    <w:rsid w:val="00646E87"/>
    <w:rsid w:val="006471E4"/>
    <w:rsid w:val="00651021"/>
    <w:rsid w:val="0065107F"/>
    <w:rsid w:val="00652A3D"/>
    <w:rsid w:val="00654274"/>
    <w:rsid w:val="00654292"/>
    <w:rsid w:val="0065434A"/>
    <w:rsid w:val="006568D4"/>
    <w:rsid w:val="0066136E"/>
    <w:rsid w:val="00661946"/>
    <w:rsid w:val="006639D6"/>
    <w:rsid w:val="00664932"/>
    <w:rsid w:val="00664D43"/>
    <w:rsid w:val="00666061"/>
    <w:rsid w:val="00666EB4"/>
    <w:rsid w:val="00667424"/>
    <w:rsid w:val="00667792"/>
    <w:rsid w:val="00670869"/>
    <w:rsid w:val="00671111"/>
    <w:rsid w:val="00671677"/>
    <w:rsid w:val="00672D29"/>
    <w:rsid w:val="0067421E"/>
    <w:rsid w:val="006744D8"/>
    <w:rsid w:val="006750F2"/>
    <w:rsid w:val="006752D6"/>
    <w:rsid w:val="00675E02"/>
    <w:rsid w:val="006771D5"/>
    <w:rsid w:val="00677A73"/>
    <w:rsid w:val="00677EF2"/>
    <w:rsid w:val="006813EA"/>
    <w:rsid w:val="0068180C"/>
    <w:rsid w:val="006829DF"/>
    <w:rsid w:val="00683C24"/>
    <w:rsid w:val="0068553C"/>
    <w:rsid w:val="00685F34"/>
    <w:rsid w:val="00686DE4"/>
    <w:rsid w:val="00691F32"/>
    <w:rsid w:val="006922DC"/>
    <w:rsid w:val="00693B1F"/>
    <w:rsid w:val="00693BDF"/>
    <w:rsid w:val="00695656"/>
    <w:rsid w:val="006975A8"/>
    <w:rsid w:val="00697E4C"/>
    <w:rsid w:val="006A1012"/>
    <w:rsid w:val="006A4811"/>
    <w:rsid w:val="006B007A"/>
    <w:rsid w:val="006B05DF"/>
    <w:rsid w:val="006C1376"/>
    <w:rsid w:val="006C3EDF"/>
    <w:rsid w:val="006C48F9"/>
    <w:rsid w:val="006C5ABC"/>
    <w:rsid w:val="006C6455"/>
    <w:rsid w:val="006C6646"/>
    <w:rsid w:val="006C7C9F"/>
    <w:rsid w:val="006D1C36"/>
    <w:rsid w:val="006D2E90"/>
    <w:rsid w:val="006D5C95"/>
    <w:rsid w:val="006D6543"/>
    <w:rsid w:val="006E0E7D"/>
    <w:rsid w:val="006E10BF"/>
    <w:rsid w:val="006E11C0"/>
    <w:rsid w:val="006E2D40"/>
    <w:rsid w:val="006E4135"/>
    <w:rsid w:val="006E431E"/>
    <w:rsid w:val="006E7E41"/>
    <w:rsid w:val="006F19F4"/>
    <w:rsid w:val="006F1C14"/>
    <w:rsid w:val="006F2997"/>
    <w:rsid w:val="006F2E5D"/>
    <w:rsid w:val="006F63F9"/>
    <w:rsid w:val="006F729A"/>
    <w:rsid w:val="006F7B9D"/>
    <w:rsid w:val="007020E6"/>
    <w:rsid w:val="00703A6A"/>
    <w:rsid w:val="0071097F"/>
    <w:rsid w:val="007131BE"/>
    <w:rsid w:val="00714372"/>
    <w:rsid w:val="00715396"/>
    <w:rsid w:val="00716C03"/>
    <w:rsid w:val="00722236"/>
    <w:rsid w:val="00724588"/>
    <w:rsid w:val="00725CCA"/>
    <w:rsid w:val="0072737A"/>
    <w:rsid w:val="007278D3"/>
    <w:rsid w:val="00730894"/>
    <w:rsid w:val="007311E7"/>
    <w:rsid w:val="00731DEE"/>
    <w:rsid w:val="0073282D"/>
    <w:rsid w:val="00732CDF"/>
    <w:rsid w:val="00733E20"/>
    <w:rsid w:val="00734BC6"/>
    <w:rsid w:val="00734F41"/>
    <w:rsid w:val="00735FCE"/>
    <w:rsid w:val="007361C5"/>
    <w:rsid w:val="007417DE"/>
    <w:rsid w:val="00742B71"/>
    <w:rsid w:val="00744EA5"/>
    <w:rsid w:val="007471FF"/>
    <w:rsid w:val="0074735F"/>
    <w:rsid w:val="007512FD"/>
    <w:rsid w:val="007541D3"/>
    <w:rsid w:val="00754398"/>
    <w:rsid w:val="0075731B"/>
    <w:rsid w:val="007577D7"/>
    <w:rsid w:val="00760004"/>
    <w:rsid w:val="00760E29"/>
    <w:rsid w:val="00764150"/>
    <w:rsid w:val="00765C2D"/>
    <w:rsid w:val="007662D3"/>
    <w:rsid w:val="007715E8"/>
    <w:rsid w:val="007748FD"/>
    <w:rsid w:val="00776004"/>
    <w:rsid w:val="00776608"/>
    <w:rsid w:val="00777956"/>
    <w:rsid w:val="0078486B"/>
    <w:rsid w:val="00784C4B"/>
    <w:rsid w:val="00785A39"/>
    <w:rsid w:val="00786111"/>
    <w:rsid w:val="00787D8A"/>
    <w:rsid w:val="00790058"/>
    <w:rsid w:val="00790277"/>
    <w:rsid w:val="00791DFE"/>
    <w:rsid w:val="00791EBC"/>
    <w:rsid w:val="00792E9A"/>
    <w:rsid w:val="00793577"/>
    <w:rsid w:val="00795637"/>
    <w:rsid w:val="007A32F3"/>
    <w:rsid w:val="007A3A41"/>
    <w:rsid w:val="007A3B99"/>
    <w:rsid w:val="007A3C99"/>
    <w:rsid w:val="007A3CCB"/>
    <w:rsid w:val="007A446A"/>
    <w:rsid w:val="007A53A6"/>
    <w:rsid w:val="007A6159"/>
    <w:rsid w:val="007A6E5D"/>
    <w:rsid w:val="007B02DB"/>
    <w:rsid w:val="007B102E"/>
    <w:rsid w:val="007B27C8"/>
    <w:rsid w:val="007B27E9"/>
    <w:rsid w:val="007B2C5B"/>
    <w:rsid w:val="007B2D11"/>
    <w:rsid w:val="007B6700"/>
    <w:rsid w:val="007B6A93"/>
    <w:rsid w:val="007B7BEC"/>
    <w:rsid w:val="007B7C9B"/>
    <w:rsid w:val="007C0E02"/>
    <w:rsid w:val="007C2453"/>
    <w:rsid w:val="007D01D4"/>
    <w:rsid w:val="007D1805"/>
    <w:rsid w:val="007D1D92"/>
    <w:rsid w:val="007D2107"/>
    <w:rsid w:val="007D3A42"/>
    <w:rsid w:val="007D4AF2"/>
    <w:rsid w:val="007D5895"/>
    <w:rsid w:val="007D698F"/>
    <w:rsid w:val="007D77AB"/>
    <w:rsid w:val="007D7A8D"/>
    <w:rsid w:val="007E014D"/>
    <w:rsid w:val="007E28D0"/>
    <w:rsid w:val="007E30DF"/>
    <w:rsid w:val="007E40E1"/>
    <w:rsid w:val="007E62A8"/>
    <w:rsid w:val="007E6636"/>
    <w:rsid w:val="007E7A0B"/>
    <w:rsid w:val="007F2C43"/>
    <w:rsid w:val="007F2CE9"/>
    <w:rsid w:val="007F447C"/>
    <w:rsid w:val="007F64E3"/>
    <w:rsid w:val="007F7544"/>
    <w:rsid w:val="007F7CBA"/>
    <w:rsid w:val="00800995"/>
    <w:rsid w:val="008030A2"/>
    <w:rsid w:val="00804736"/>
    <w:rsid w:val="008049E9"/>
    <w:rsid w:val="00805A5D"/>
    <w:rsid w:val="00806FFB"/>
    <w:rsid w:val="00810FEC"/>
    <w:rsid w:val="0081117E"/>
    <w:rsid w:val="008143E7"/>
    <w:rsid w:val="00815D9A"/>
    <w:rsid w:val="00816F79"/>
    <w:rsid w:val="008172F8"/>
    <w:rsid w:val="00817ED2"/>
    <w:rsid w:val="00821639"/>
    <w:rsid w:val="00825991"/>
    <w:rsid w:val="00826986"/>
    <w:rsid w:val="00830196"/>
    <w:rsid w:val="00830EA2"/>
    <w:rsid w:val="00831A0D"/>
    <w:rsid w:val="008326B2"/>
    <w:rsid w:val="008332E7"/>
    <w:rsid w:val="00834150"/>
    <w:rsid w:val="008357F2"/>
    <w:rsid w:val="008400E6"/>
    <w:rsid w:val="0084098D"/>
    <w:rsid w:val="008416E0"/>
    <w:rsid w:val="008433B1"/>
    <w:rsid w:val="00846831"/>
    <w:rsid w:val="00847B32"/>
    <w:rsid w:val="0085022E"/>
    <w:rsid w:val="00851E04"/>
    <w:rsid w:val="008529C6"/>
    <w:rsid w:val="0085341F"/>
    <w:rsid w:val="00853E01"/>
    <w:rsid w:val="00854BCE"/>
    <w:rsid w:val="008608AD"/>
    <w:rsid w:val="00863561"/>
    <w:rsid w:val="00864D72"/>
    <w:rsid w:val="00864DB7"/>
    <w:rsid w:val="00865532"/>
    <w:rsid w:val="00867686"/>
    <w:rsid w:val="008679A0"/>
    <w:rsid w:val="00871451"/>
    <w:rsid w:val="00872270"/>
    <w:rsid w:val="008735EA"/>
    <w:rsid w:val="008737D3"/>
    <w:rsid w:val="008747E0"/>
    <w:rsid w:val="00876841"/>
    <w:rsid w:val="00877309"/>
    <w:rsid w:val="008820F9"/>
    <w:rsid w:val="00882B3C"/>
    <w:rsid w:val="00884799"/>
    <w:rsid w:val="00886B5C"/>
    <w:rsid w:val="00886C21"/>
    <w:rsid w:val="0088706C"/>
    <w:rsid w:val="0088783D"/>
    <w:rsid w:val="00891C80"/>
    <w:rsid w:val="00895D39"/>
    <w:rsid w:val="00896656"/>
    <w:rsid w:val="008972C3"/>
    <w:rsid w:val="00897641"/>
    <w:rsid w:val="00897AC0"/>
    <w:rsid w:val="008A1023"/>
    <w:rsid w:val="008A28D9"/>
    <w:rsid w:val="008A30BA"/>
    <w:rsid w:val="008A34B9"/>
    <w:rsid w:val="008A52DC"/>
    <w:rsid w:val="008A5435"/>
    <w:rsid w:val="008A5FD3"/>
    <w:rsid w:val="008B3FF5"/>
    <w:rsid w:val="008B62E0"/>
    <w:rsid w:val="008B7D79"/>
    <w:rsid w:val="008C08C9"/>
    <w:rsid w:val="008C33B5"/>
    <w:rsid w:val="008C3A72"/>
    <w:rsid w:val="008C3D1B"/>
    <w:rsid w:val="008C6969"/>
    <w:rsid w:val="008C6EB4"/>
    <w:rsid w:val="008D095C"/>
    <w:rsid w:val="008D39D7"/>
    <w:rsid w:val="008D4389"/>
    <w:rsid w:val="008D45D2"/>
    <w:rsid w:val="008D49B1"/>
    <w:rsid w:val="008D5CCD"/>
    <w:rsid w:val="008D5F6D"/>
    <w:rsid w:val="008E0E01"/>
    <w:rsid w:val="008E0EC0"/>
    <w:rsid w:val="008E1F69"/>
    <w:rsid w:val="008E76B1"/>
    <w:rsid w:val="008E799B"/>
    <w:rsid w:val="008E7D61"/>
    <w:rsid w:val="008F38BB"/>
    <w:rsid w:val="008F4E89"/>
    <w:rsid w:val="008F5599"/>
    <w:rsid w:val="008F57D8"/>
    <w:rsid w:val="00902834"/>
    <w:rsid w:val="00902BC2"/>
    <w:rsid w:val="00902F05"/>
    <w:rsid w:val="00903E11"/>
    <w:rsid w:val="009079EB"/>
    <w:rsid w:val="0091014D"/>
    <w:rsid w:val="00910564"/>
    <w:rsid w:val="009106B2"/>
    <w:rsid w:val="00912004"/>
    <w:rsid w:val="00913056"/>
    <w:rsid w:val="00914E26"/>
    <w:rsid w:val="0091590F"/>
    <w:rsid w:val="00921328"/>
    <w:rsid w:val="009217F2"/>
    <w:rsid w:val="00922130"/>
    <w:rsid w:val="00923B4D"/>
    <w:rsid w:val="0092540C"/>
    <w:rsid w:val="00925E0F"/>
    <w:rsid w:val="00927AF3"/>
    <w:rsid w:val="00927FED"/>
    <w:rsid w:val="00931A57"/>
    <w:rsid w:val="00933EE0"/>
    <w:rsid w:val="0093492E"/>
    <w:rsid w:val="00937E14"/>
    <w:rsid w:val="00940795"/>
    <w:rsid w:val="009414E6"/>
    <w:rsid w:val="009417F8"/>
    <w:rsid w:val="009420D2"/>
    <w:rsid w:val="0094365C"/>
    <w:rsid w:val="009441AB"/>
    <w:rsid w:val="00944281"/>
    <w:rsid w:val="0095450F"/>
    <w:rsid w:val="00954B4D"/>
    <w:rsid w:val="009562DA"/>
    <w:rsid w:val="00956901"/>
    <w:rsid w:val="00961175"/>
    <w:rsid w:val="00962EC1"/>
    <w:rsid w:val="00963E94"/>
    <w:rsid w:val="00965421"/>
    <w:rsid w:val="00966319"/>
    <w:rsid w:val="00971591"/>
    <w:rsid w:val="009724D8"/>
    <w:rsid w:val="0097276A"/>
    <w:rsid w:val="00972C7A"/>
    <w:rsid w:val="0097412D"/>
    <w:rsid w:val="00974516"/>
    <w:rsid w:val="00974564"/>
    <w:rsid w:val="009745F5"/>
    <w:rsid w:val="00974E99"/>
    <w:rsid w:val="009764FA"/>
    <w:rsid w:val="00977869"/>
    <w:rsid w:val="00980192"/>
    <w:rsid w:val="00980799"/>
    <w:rsid w:val="009825B3"/>
    <w:rsid w:val="00982A22"/>
    <w:rsid w:val="009830CC"/>
    <w:rsid w:val="00985939"/>
    <w:rsid w:val="00990405"/>
    <w:rsid w:val="00994D97"/>
    <w:rsid w:val="0099752C"/>
    <w:rsid w:val="009A07B7"/>
    <w:rsid w:val="009B001F"/>
    <w:rsid w:val="009B05AF"/>
    <w:rsid w:val="009B1545"/>
    <w:rsid w:val="009B2446"/>
    <w:rsid w:val="009B35DD"/>
    <w:rsid w:val="009B372E"/>
    <w:rsid w:val="009B3D27"/>
    <w:rsid w:val="009B4814"/>
    <w:rsid w:val="009B5023"/>
    <w:rsid w:val="009B56CB"/>
    <w:rsid w:val="009B785E"/>
    <w:rsid w:val="009C26F8"/>
    <w:rsid w:val="009C32CB"/>
    <w:rsid w:val="009C387B"/>
    <w:rsid w:val="009C4B7F"/>
    <w:rsid w:val="009C609E"/>
    <w:rsid w:val="009C71BE"/>
    <w:rsid w:val="009D25B8"/>
    <w:rsid w:val="009D26AB"/>
    <w:rsid w:val="009D3759"/>
    <w:rsid w:val="009D3857"/>
    <w:rsid w:val="009D6B98"/>
    <w:rsid w:val="009E09BE"/>
    <w:rsid w:val="009E116D"/>
    <w:rsid w:val="009E16EC"/>
    <w:rsid w:val="009E19B1"/>
    <w:rsid w:val="009E3782"/>
    <w:rsid w:val="009E393E"/>
    <w:rsid w:val="009E433C"/>
    <w:rsid w:val="009E4A4D"/>
    <w:rsid w:val="009E5D28"/>
    <w:rsid w:val="009E6578"/>
    <w:rsid w:val="009E6C32"/>
    <w:rsid w:val="009E74AC"/>
    <w:rsid w:val="009F081F"/>
    <w:rsid w:val="009F26E6"/>
    <w:rsid w:val="009F339F"/>
    <w:rsid w:val="009F6E43"/>
    <w:rsid w:val="00A00372"/>
    <w:rsid w:val="00A00390"/>
    <w:rsid w:val="00A00573"/>
    <w:rsid w:val="00A00E85"/>
    <w:rsid w:val="00A01AA3"/>
    <w:rsid w:val="00A0225B"/>
    <w:rsid w:val="00A02EF9"/>
    <w:rsid w:val="00A03BB1"/>
    <w:rsid w:val="00A06A0E"/>
    <w:rsid w:val="00A06A3D"/>
    <w:rsid w:val="00A07BBB"/>
    <w:rsid w:val="00A10EBA"/>
    <w:rsid w:val="00A114CE"/>
    <w:rsid w:val="00A11682"/>
    <w:rsid w:val="00A1220A"/>
    <w:rsid w:val="00A13D9A"/>
    <w:rsid w:val="00A13E56"/>
    <w:rsid w:val="00A14503"/>
    <w:rsid w:val="00A168D5"/>
    <w:rsid w:val="00A179F2"/>
    <w:rsid w:val="00A227BF"/>
    <w:rsid w:val="00A23E6D"/>
    <w:rsid w:val="00A24838"/>
    <w:rsid w:val="00A24DDE"/>
    <w:rsid w:val="00A2743E"/>
    <w:rsid w:val="00A27C77"/>
    <w:rsid w:val="00A3074A"/>
    <w:rsid w:val="00A30823"/>
    <w:rsid w:val="00A30C33"/>
    <w:rsid w:val="00A33BDE"/>
    <w:rsid w:val="00A33DCF"/>
    <w:rsid w:val="00A36084"/>
    <w:rsid w:val="00A4308C"/>
    <w:rsid w:val="00A43D7A"/>
    <w:rsid w:val="00A44836"/>
    <w:rsid w:val="00A5031A"/>
    <w:rsid w:val="00A513CF"/>
    <w:rsid w:val="00A51807"/>
    <w:rsid w:val="00A5219C"/>
    <w:rsid w:val="00A524B5"/>
    <w:rsid w:val="00A5309E"/>
    <w:rsid w:val="00A53E32"/>
    <w:rsid w:val="00A549B3"/>
    <w:rsid w:val="00A560CB"/>
    <w:rsid w:val="00A56184"/>
    <w:rsid w:val="00A5621C"/>
    <w:rsid w:val="00A56357"/>
    <w:rsid w:val="00A570A4"/>
    <w:rsid w:val="00A572F1"/>
    <w:rsid w:val="00A57632"/>
    <w:rsid w:val="00A627A5"/>
    <w:rsid w:val="00A63D7D"/>
    <w:rsid w:val="00A6434A"/>
    <w:rsid w:val="00A65012"/>
    <w:rsid w:val="00A66F2A"/>
    <w:rsid w:val="00A67954"/>
    <w:rsid w:val="00A70627"/>
    <w:rsid w:val="00A72ED7"/>
    <w:rsid w:val="00A751BF"/>
    <w:rsid w:val="00A8083F"/>
    <w:rsid w:val="00A812E9"/>
    <w:rsid w:val="00A826C2"/>
    <w:rsid w:val="00A82B4A"/>
    <w:rsid w:val="00A83BF1"/>
    <w:rsid w:val="00A86716"/>
    <w:rsid w:val="00A90C21"/>
    <w:rsid w:val="00A90D86"/>
    <w:rsid w:val="00A913ED"/>
    <w:rsid w:val="00A91DBA"/>
    <w:rsid w:val="00A943B1"/>
    <w:rsid w:val="00A954BD"/>
    <w:rsid w:val="00A96CB1"/>
    <w:rsid w:val="00A97900"/>
    <w:rsid w:val="00AA1518"/>
    <w:rsid w:val="00AA1B91"/>
    <w:rsid w:val="00AA1D7A"/>
    <w:rsid w:val="00AA2343"/>
    <w:rsid w:val="00AA23F0"/>
    <w:rsid w:val="00AA27B4"/>
    <w:rsid w:val="00AA29CE"/>
    <w:rsid w:val="00AA3E01"/>
    <w:rsid w:val="00AA4E00"/>
    <w:rsid w:val="00AA5D2F"/>
    <w:rsid w:val="00AB03C7"/>
    <w:rsid w:val="00AB0BFA"/>
    <w:rsid w:val="00AB123C"/>
    <w:rsid w:val="00AB2229"/>
    <w:rsid w:val="00AB76B7"/>
    <w:rsid w:val="00AB7C54"/>
    <w:rsid w:val="00AC1892"/>
    <w:rsid w:val="00AC2FD6"/>
    <w:rsid w:val="00AC33A2"/>
    <w:rsid w:val="00AC3494"/>
    <w:rsid w:val="00AC685E"/>
    <w:rsid w:val="00AC6EDF"/>
    <w:rsid w:val="00AC7999"/>
    <w:rsid w:val="00AC7E6B"/>
    <w:rsid w:val="00AD03EC"/>
    <w:rsid w:val="00AD211D"/>
    <w:rsid w:val="00AD38F7"/>
    <w:rsid w:val="00AD47AD"/>
    <w:rsid w:val="00AD4DA8"/>
    <w:rsid w:val="00AD5050"/>
    <w:rsid w:val="00AE012D"/>
    <w:rsid w:val="00AE07D7"/>
    <w:rsid w:val="00AE1F7B"/>
    <w:rsid w:val="00AE41C1"/>
    <w:rsid w:val="00AE5F52"/>
    <w:rsid w:val="00AE65F1"/>
    <w:rsid w:val="00AE6BB4"/>
    <w:rsid w:val="00AE74AD"/>
    <w:rsid w:val="00AF07D6"/>
    <w:rsid w:val="00AF0FD7"/>
    <w:rsid w:val="00AF159C"/>
    <w:rsid w:val="00AF5D7A"/>
    <w:rsid w:val="00AF62E9"/>
    <w:rsid w:val="00AF6621"/>
    <w:rsid w:val="00AF748E"/>
    <w:rsid w:val="00B01873"/>
    <w:rsid w:val="00B01C14"/>
    <w:rsid w:val="00B0328E"/>
    <w:rsid w:val="00B070E9"/>
    <w:rsid w:val="00B074AB"/>
    <w:rsid w:val="00B07717"/>
    <w:rsid w:val="00B11C6D"/>
    <w:rsid w:val="00B11E06"/>
    <w:rsid w:val="00B12428"/>
    <w:rsid w:val="00B1383D"/>
    <w:rsid w:val="00B140C5"/>
    <w:rsid w:val="00B16334"/>
    <w:rsid w:val="00B17253"/>
    <w:rsid w:val="00B17E48"/>
    <w:rsid w:val="00B24553"/>
    <w:rsid w:val="00B250D6"/>
    <w:rsid w:val="00B2583D"/>
    <w:rsid w:val="00B27D45"/>
    <w:rsid w:val="00B3024A"/>
    <w:rsid w:val="00B31A41"/>
    <w:rsid w:val="00B32636"/>
    <w:rsid w:val="00B3270E"/>
    <w:rsid w:val="00B33EFA"/>
    <w:rsid w:val="00B349D0"/>
    <w:rsid w:val="00B34A52"/>
    <w:rsid w:val="00B3646F"/>
    <w:rsid w:val="00B36586"/>
    <w:rsid w:val="00B40199"/>
    <w:rsid w:val="00B41184"/>
    <w:rsid w:val="00B449B0"/>
    <w:rsid w:val="00B44C4F"/>
    <w:rsid w:val="00B45E4D"/>
    <w:rsid w:val="00B502C1"/>
    <w:rsid w:val="00B502FF"/>
    <w:rsid w:val="00B50B90"/>
    <w:rsid w:val="00B50E28"/>
    <w:rsid w:val="00B54292"/>
    <w:rsid w:val="00B55ACF"/>
    <w:rsid w:val="00B60053"/>
    <w:rsid w:val="00B6066D"/>
    <w:rsid w:val="00B60F82"/>
    <w:rsid w:val="00B61AAF"/>
    <w:rsid w:val="00B643DF"/>
    <w:rsid w:val="00B64697"/>
    <w:rsid w:val="00B65300"/>
    <w:rsid w:val="00B658B7"/>
    <w:rsid w:val="00B6607B"/>
    <w:rsid w:val="00B66A58"/>
    <w:rsid w:val="00B67422"/>
    <w:rsid w:val="00B676B6"/>
    <w:rsid w:val="00B6793E"/>
    <w:rsid w:val="00B70BD4"/>
    <w:rsid w:val="00B712CA"/>
    <w:rsid w:val="00B71651"/>
    <w:rsid w:val="00B73463"/>
    <w:rsid w:val="00B73751"/>
    <w:rsid w:val="00B74B15"/>
    <w:rsid w:val="00B74B1E"/>
    <w:rsid w:val="00B754B4"/>
    <w:rsid w:val="00B807D0"/>
    <w:rsid w:val="00B83A20"/>
    <w:rsid w:val="00B83B63"/>
    <w:rsid w:val="00B870EF"/>
    <w:rsid w:val="00B8713D"/>
    <w:rsid w:val="00B87A4F"/>
    <w:rsid w:val="00B90123"/>
    <w:rsid w:val="00B9016D"/>
    <w:rsid w:val="00B901A6"/>
    <w:rsid w:val="00B91B16"/>
    <w:rsid w:val="00B91DBE"/>
    <w:rsid w:val="00B934F1"/>
    <w:rsid w:val="00B94A67"/>
    <w:rsid w:val="00B95172"/>
    <w:rsid w:val="00BA00AF"/>
    <w:rsid w:val="00BA01A6"/>
    <w:rsid w:val="00BA0B89"/>
    <w:rsid w:val="00BA0F98"/>
    <w:rsid w:val="00BA1517"/>
    <w:rsid w:val="00BA4E39"/>
    <w:rsid w:val="00BA5391"/>
    <w:rsid w:val="00BA67FD"/>
    <w:rsid w:val="00BA7C29"/>
    <w:rsid w:val="00BA7C48"/>
    <w:rsid w:val="00BB055D"/>
    <w:rsid w:val="00BB1ACE"/>
    <w:rsid w:val="00BB4E11"/>
    <w:rsid w:val="00BB4EB8"/>
    <w:rsid w:val="00BB68AD"/>
    <w:rsid w:val="00BC0020"/>
    <w:rsid w:val="00BC1BA1"/>
    <w:rsid w:val="00BC251F"/>
    <w:rsid w:val="00BC27F6"/>
    <w:rsid w:val="00BC39F4"/>
    <w:rsid w:val="00BC4296"/>
    <w:rsid w:val="00BC6B65"/>
    <w:rsid w:val="00BD10FE"/>
    <w:rsid w:val="00BD150C"/>
    <w:rsid w:val="00BD1587"/>
    <w:rsid w:val="00BD1A77"/>
    <w:rsid w:val="00BD3CF9"/>
    <w:rsid w:val="00BD6A20"/>
    <w:rsid w:val="00BD7EE1"/>
    <w:rsid w:val="00BE177F"/>
    <w:rsid w:val="00BE4E0D"/>
    <w:rsid w:val="00BE5568"/>
    <w:rsid w:val="00BE5764"/>
    <w:rsid w:val="00BE64E0"/>
    <w:rsid w:val="00BE7255"/>
    <w:rsid w:val="00BE7900"/>
    <w:rsid w:val="00BE7A4C"/>
    <w:rsid w:val="00BE7C91"/>
    <w:rsid w:val="00BF1358"/>
    <w:rsid w:val="00BF2C31"/>
    <w:rsid w:val="00BF35F7"/>
    <w:rsid w:val="00BF459E"/>
    <w:rsid w:val="00BF6F40"/>
    <w:rsid w:val="00BF752E"/>
    <w:rsid w:val="00C0106D"/>
    <w:rsid w:val="00C012B0"/>
    <w:rsid w:val="00C0300D"/>
    <w:rsid w:val="00C03798"/>
    <w:rsid w:val="00C05851"/>
    <w:rsid w:val="00C06FF3"/>
    <w:rsid w:val="00C07FF2"/>
    <w:rsid w:val="00C131C7"/>
    <w:rsid w:val="00C133BE"/>
    <w:rsid w:val="00C1400A"/>
    <w:rsid w:val="00C155B2"/>
    <w:rsid w:val="00C17B65"/>
    <w:rsid w:val="00C2091A"/>
    <w:rsid w:val="00C21465"/>
    <w:rsid w:val="00C21AF9"/>
    <w:rsid w:val="00C222B4"/>
    <w:rsid w:val="00C22C71"/>
    <w:rsid w:val="00C262E4"/>
    <w:rsid w:val="00C33E20"/>
    <w:rsid w:val="00C35CF6"/>
    <w:rsid w:val="00C3725B"/>
    <w:rsid w:val="00C37396"/>
    <w:rsid w:val="00C436E2"/>
    <w:rsid w:val="00C451BD"/>
    <w:rsid w:val="00C473B5"/>
    <w:rsid w:val="00C51ABA"/>
    <w:rsid w:val="00C51B37"/>
    <w:rsid w:val="00C522BE"/>
    <w:rsid w:val="00C52413"/>
    <w:rsid w:val="00C52857"/>
    <w:rsid w:val="00C533EC"/>
    <w:rsid w:val="00C5470E"/>
    <w:rsid w:val="00C555C1"/>
    <w:rsid w:val="00C55D3A"/>
    <w:rsid w:val="00C55EFB"/>
    <w:rsid w:val="00C56585"/>
    <w:rsid w:val="00C56B3F"/>
    <w:rsid w:val="00C61CA2"/>
    <w:rsid w:val="00C637DE"/>
    <w:rsid w:val="00C64127"/>
    <w:rsid w:val="00C64441"/>
    <w:rsid w:val="00C6533D"/>
    <w:rsid w:val="00C65492"/>
    <w:rsid w:val="00C65C4C"/>
    <w:rsid w:val="00C67C67"/>
    <w:rsid w:val="00C67FA7"/>
    <w:rsid w:val="00C7010F"/>
    <w:rsid w:val="00C7022C"/>
    <w:rsid w:val="00C71032"/>
    <w:rsid w:val="00C716E5"/>
    <w:rsid w:val="00C74BD0"/>
    <w:rsid w:val="00C773D9"/>
    <w:rsid w:val="00C80307"/>
    <w:rsid w:val="00C80ACE"/>
    <w:rsid w:val="00C81162"/>
    <w:rsid w:val="00C813A9"/>
    <w:rsid w:val="00C82EC7"/>
    <w:rsid w:val="00C83258"/>
    <w:rsid w:val="00C83666"/>
    <w:rsid w:val="00C843AC"/>
    <w:rsid w:val="00C856AA"/>
    <w:rsid w:val="00C856E5"/>
    <w:rsid w:val="00C85BC5"/>
    <w:rsid w:val="00C86033"/>
    <w:rsid w:val="00C870B5"/>
    <w:rsid w:val="00C87B57"/>
    <w:rsid w:val="00C907DF"/>
    <w:rsid w:val="00C91630"/>
    <w:rsid w:val="00C91D97"/>
    <w:rsid w:val="00C9558A"/>
    <w:rsid w:val="00C966EB"/>
    <w:rsid w:val="00C96AEA"/>
    <w:rsid w:val="00C96B59"/>
    <w:rsid w:val="00CA04B1"/>
    <w:rsid w:val="00CA0D6B"/>
    <w:rsid w:val="00CA192E"/>
    <w:rsid w:val="00CA2DFC"/>
    <w:rsid w:val="00CA4EC9"/>
    <w:rsid w:val="00CA6746"/>
    <w:rsid w:val="00CA7574"/>
    <w:rsid w:val="00CB03D4"/>
    <w:rsid w:val="00CB0617"/>
    <w:rsid w:val="00CB137B"/>
    <w:rsid w:val="00CB29A7"/>
    <w:rsid w:val="00CB3A45"/>
    <w:rsid w:val="00CB59F3"/>
    <w:rsid w:val="00CB6891"/>
    <w:rsid w:val="00CB713C"/>
    <w:rsid w:val="00CB7CEA"/>
    <w:rsid w:val="00CC0C3E"/>
    <w:rsid w:val="00CC35EF"/>
    <w:rsid w:val="00CC5048"/>
    <w:rsid w:val="00CC6246"/>
    <w:rsid w:val="00CC65CC"/>
    <w:rsid w:val="00CC7C85"/>
    <w:rsid w:val="00CD3F08"/>
    <w:rsid w:val="00CE16AC"/>
    <w:rsid w:val="00CE37DA"/>
    <w:rsid w:val="00CE5E46"/>
    <w:rsid w:val="00CE6289"/>
    <w:rsid w:val="00CF1367"/>
    <w:rsid w:val="00CF2C86"/>
    <w:rsid w:val="00CF38D7"/>
    <w:rsid w:val="00CF49CC"/>
    <w:rsid w:val="00CF6005"/>
    <w:rsid w:val="00CF6B66"/>
    <w:rsid w:val="00D013C4"/>
    <w:rsid w:val="00D039A8"/>
    <w:rsid w:val="00D04F0B"/>
    <w:rsid w:val="00D07F88"/>
    <w:rsid w:val="00D10CA1"/>
    <w:rsid w:val="00D11484"/>
    <w:rsid w:val="00D11518"/>
    <w:rsid w:val="00D126F7"/>
    <w:rsid w:val="00D1463A"/>
    <w:rsid w:val="00D1754E"/>
    <w:rsid w:val="00D17A58"/>
    <w:rsid w:val="00D23985"/>
    <w:rsid w:val="00D252C9"/>
    <w:rsid w:val="00D270FA"/>
    <w:rsid w:val="00D272EC"/>
    <w:rsid w:val="00D27583"/>
    <w:rsid w:val="00D3231A"/>
    <w:rsid w:val="00D32DDF"/>
    <w:rsid w:val="00D343EA"/>
    <w:rsid w:val="00D36206"/>
    <w:rsid w:val="00D3700C"/>
    <w:rsid w:val="00D414CF"/>
    <w:rsid w:val="00D41940"/>
    <w:rsid w:val="00D434A0"/>
    <w:rsid w:val="00D43932"/>
    <w:rsid w:val="00D460FB"/>
    <w:rsid w:val="00D47190"/>
    <w:rsid w:val="00D47BC0"/>
    <w:rsid w:val="00D51BDD"/>
    <w:rsid w:val="00D564D9"/>
    <w:rsid w:val="00D56E81"/>
    <w:rsid w:val="00D603BF"/>
    <w:rsid w:val="00D62E2B"/>
    <w:rsid w:val="00D638E0"/>
    <w:rsid w:val="00D63D48"/>
    <w:rsid w:val="00D64694"/>
    <w:rsid w:val="00D64992"/>
    <w:rsid w:val="00D653B1"/>
    <w:rsid w:val="00D665C0"/>
    <w:rsid w:val="00D73F19"/>
    <w:rsid w:val="00D74AE1"/>
    <w:rsid w:val="00D75D42"/>
    <w:rsid w:val="00D80505"/>
    <w:rsid w:val="00D80B20"/>
    <w:rsid w:val="00D81BC0"/>
    <w:rsid w:val="00D820AF"/>
    <w:rsid w:val="00D84C79"/>
    <w:rsid w:val="00D851AB"/>
    <w:rsid w:val="00D865A8"/>
    <w:rsid w:val="00D9012A"/>
    <w:rsid w:val="00D91116"/>
    <w:rsid w:val="00D92C2D"/>
    <w:rsid w:val="00D9361E"/>
    <w:rsid w:val="00D94F38"/>
    <w:rsid w:val="00DA006F"/>
    <w:rsid w:val="00DA157D"/>
    <w:rsid w:val="00DA17CD"/>
    <w:rsid w:val="00DB1BE2"/>
    <w:rsid w:val="00DB1F9D"/>
    <w:rsid w:val="00DB25B3"/>
    <w:rsid w:val="00DB59AF"/>
    <w:rsid w:val="00DB5F78"/>
    <w:rsid w:val="00DB68B4"/>
    <w:rsid w:val="00DC0C8F"/>
    <w:rsid w:val="00DC114F"/>
    <w:rsid w:val="00DC1C10"/>
    <w:rsid w:val="00DC2931"/>
    <w:rsid w:val="00DC59FA"/>
    <w:rsid w:val="00DC6096"/>
    <w:rsid w:val="00DC6838"/>
    <w:rsid w:val="00DC6F92"/>
    <w:rsid w:val="00DD1694"/>
    <w:rsid w:val="00DD1B21"/>
    <w:rsid w:val="00DD53FE"/>
    <w:rsid w:val="00DD55C3"/>
    <w:rsid w:val="00DD60F2"/>
    <w:rsid w:val="00DD7C87"/>
    <w:rsid w:val="00DE0893"/>
    <w:rsid w:val="00DE16D9"/>
    <w:rsid w:val="00DE2757"/>
    <w:rsid w:val="00DE2814"/>
    <w:rsid w:val="00DE5096"/>
    <w:rsid w:val="00DE55F5"/>
    <w:rsid w:val="00DE6796"/>
    <w:rsid w:val="00DF3BF9"/>
    <w:rsid w:val="00DF41B2"/>
    <w:rsid w:val="00DF5C19"/>
    <w:rsid w:val="00DF5CDE"/>
    <w:rsid w:val="00DF76E9"/>
    <w:rsid w:val="00E01272"/>
    <w:rsid w:val="00E02629"/>
    <w:rsid w:val="00E03067"/>
    <w:rsid w:val="00E03846"/>
    <w:rsid w:val="00E03A07"/>
    <w:rsid w:val="00E10B37"/>
    <w:rsid w:val="00E10BDB"/>
    <w:rsid w:val="00E11415"/>
    <w:rsid w:val="00E12E2D"/>
    <w:rsid w:val="00E14786"/>
    <w:rsid w:val="00E14AB0"/>
    <w:rsid w:val="00E16EB4"/>
    <w:rsid w:val="00E17393"/>
    <w:rsid w:val="00E20A7D"/>
    <w:rsid w:val="00E21A27"/>
    <w:rsid w:val="00E24C47"/>
    <w:rsid w:val="00E27A2F"/>
    <w:rsid w:val="00E30A7A"/>
    <w:rsid w:val="00E30A98"/>
    <w:rsid w:val="00E3102E"/>
    <w:rsid w:val="00E33D54"/>
    <w:rsid w:val="00E37001"/>
    <w:rsid w:val="00E42A94"/>
    <w:rsid w:val="00E44ED0"/>
    <w:rsid w:val="00E458BF"/>
    <w:rsid w:val="00E45FAA"/>
    <w:rsid w:val="00E47285"/>
    <w:rsid w:val="00E475BB"/>
    <w:rsid w:val="00E475F1"/>
    <w:rsid w:val="00E51362"/>
    <w:rsid w:val="00E542AA"/>
    <w:rsid w:val="00E54AD5"/>
    <w:rsid w:val="00E54BFB"/>
    <w:rsid w:val="00E54C17"/>
    <w:rsid w:val="00E54CD7"/>
    <w:rsid w:val="00E54EA9"/>
    <w:rsid w:val="00E557E2"/>
    <w:rsid w:val="00E57233"/>
    <w:rsid w:val="00E6020A"/>
    <w:rsid w:val="00E60717"/>
    <w:rsid w:val="00E61474"/>
    <w:rsid w:val="00E61B5A"/>
    <w:rsid w:val="00E61C41"/>
    <w:rsid w:val="00E626CD"/>
    <w:rsid w:val="00E6339E"/>
    <w:rsid w:val="00E63750"/>
    <w:rsid w:val="00E67F83"/>
    <w:rsid w:val="00E706E7"/>
    <w:rsid w:val="00E731E0"/>
    <w:rsid w:val="00E74E25"/>
    <w:rsid w:val="00E76AFA"/>
    <w:rsid w:val="00E76C98"/>
    <w:rsid w:val="00E772DD"/>
    <w:rsid w:val="00E77587"/>
    <w:rsid w:val="00E80B14"/>
    <w:rsid w:val="00E818AD"/>
    <w:rsid w:val="00E81E11"/>
    <w:rsid w:val="00E83049"/>
    <w:rsid w:val="00E84229"/>
    <w:rsid w:val="00E84965"/>
    <w:rsid w:val="00E86249"/>
    <w:rsid w:val="00E871E5"/>
    <w:rsid w:val="00E90E4E"/>
    <w:rsid w:val="00E92A15"/>
    <w:rsid w:val="00E92FDE"/>
    <w:rsid w:val="00E93910"/>
    <w:rsid w:val="00E9391E"/>
    <w:rsid w:val="00E94DB1"/>
    <w:rsid w:val="00E9688E"/>
    <w:rsid w:val="00E97B1B"/>
    <w:rsid w:val="00EA0BF1"/>
    <w:rsid w:val="00EA1052"/>
    <w:rsid w:val="00EA13C7"/>
    <w:rsid w:val="00EA218F"/>
    <w:rsid w:val="00EA24BF"/>
    <w:rsid w:val="00EA4F29"/>
    <w:rsid w:val="00EA51F8"/>
    <w:rsid w:val="00EA5B27"/>
    <w:rsid w:val="00EA5EBB"/>
    <w:rsid w:val="00EA5F83"/>
    <w:rsid w:val="00EA6F9D"/>
    <w:rsid w:val="00EB0AD9"/>
    <w:rsid w:val="00EB2273"/>
    <w:rsid w:val="00EB24DD"/>
    <w:rsid w:val="00EB26BA"/>
    <w:rsid w:val="00EB2900"/>
    <w:rsid w:val="00EB3FFE"/>
    <w:rsid w:val="00EB5262"/>
    <w:rsid w:val="00EB669B"/>
    <w:rsid w:val="00EB6F3C"/>
    <w:rsid w:val="00EB76F5"/>
    <w:rsid w:val="00EC0CF9"/>
    <w:rsid w:val="00EC1E2C"/>
    <w:rsid w:val="00EC2085"/>
    <w:rsid w:val="00EC2438"/>
    <w:rsid w:val="00EC254E"/>
    <w:rsid w:val="00EC2854"/>
    <w:rsid w:val="00EC2B9A"/>
    <w:rsid w:val="00EC3723"/>
    <w:rsid w:val="00EC568A"/>
    <w:rsid w:val="00EC7C87"/>
    <w:rsid w:val="00ED030E"/>
    <w:rsid w:val="00ED1350"/>
    <w:rsid w:val="00ED2672"/>
    <w:rsid w:val="00ED2A8D"/>
    <w:rsid w:val="00ED4450"/>
    <w:rsid w:val="00EE1116"/>
    <w:rsid w:val="00EE54CB"/>
    <w:rsid w:val="00EE591C"/>
    <w:rsid w:val="00EE6424"/>
    <w:rsid w:val="00EE67B2"/>
    <w:rsid w:val="00EF15D0"/>
    <w:rsid w:val="00EF1936"/>
    <w:rsid w:val="00EF1C54"/>
    <w:rsid w:val="00EF404B"/>
    <w:rsid w:val="00EF6594"/>
    <w:rsid w:val="00EF675E"/>
    <w:rsid w:val="00EF7B29"/>
    <w:rsid w:val="00F00376"/>
    <w:rsid w:val="00F01F0C"/>
    <w:rsid w:val="00F02A5A"/>
    <w:rsid w:val="00F04850"/>
    <w:rsid w:val="00F05833"/>
    <w:rsid w:val="00F079BB"/>
    <w:rsid w:val="00F1078D"/>
    <w:rsid w:val="00F11368"/>
    <w:rsid w:val="00F11764"/>
    <w:rsid w:val="00F12F38"/>
    <w:rsid w:val="00F13C98"/>
    <w:rsid w:val="00F15515"/>
    <w:rsid w:val="00F157E2"/>
    <w:rsid w:val="00F16C7D"/>
    <w:rsid w:val="00F16CBF"/>
    <w:rsid w:val="00F178AE"/>
    <w:rsid w:val="00F21593"/>
    <w:rsid w:val="00F2255E"/>
    <w:rsid w:val="00F2376D"/>
    <w:rsid w:val="00F23B2C"/>
    <w:rsid w:val="00F259E2"/>
    <w:rsid w:val="00F2618B"/>
    <w:rsid w:val="00F30E26"/>
    <w:rsid w:val="00F324C9"/>
    <w:rsid w:val="00F32802"/>
    <w:rsid w:val="00F333F8"/>
    <w:rsid w:val="00F40DC3"/>
    <w:rsid w:val="00F41289"/>
    <w:rsid w:val="00F41F0B"/>
    <w:rsid w:val="00F4496A"/>
    <w:rsid w:val="00F45245"/>
    <w:rsid w:val="00F471DB"/>
    <w:rsid w:val="00F50222"/>
    <w:rsid w:val="00F51CAD"/>
    <w:rsid w:val="00F51E58"/>
    <w:rsid w:val="00F527AC"/>
    <w:rsid w:val="00F53778"/>
    <w:rsid w:val="00F5503F"/>
    <w:rsid w:val="00F55AD7"/>
    <w:rsid w:val="00F60AAA"/>
    <w:rsid w:val="00F61D83"/>
    <w:rsid w:val="00F63491"/>
    <w:rsid w:val="00F64739"/>
    <w:rsid w:val="00F6487B"/>
    <w:rsid w:val="00F64B7D"/>
    <w:rsid w:val="00F65DD1"/>
    <w:rsid w:val="00F67979"/>
    <w:rsid w:val="00F707B3"/>
    <w:rsid w:val="00F71135"/>
    <w:rsid w:val="00F718D8"/>
    <w:rsid w:val="00F730DC"/>
    <w:rsid w:val="00F735CC"/>
    <w:rsid w:val="00F73F4D"/>
    <w:rsid w:val="00F74309"/>
    <w:rsid w:val="00F74431"/>
    <w:rsid w:val="00F82C35"/>
    <w:rsid w:val="00F82DCB"/>
    <w:rsid w:val="00F86841"/>
    <w:rsid w:val="00F90461"/>
    <w:rsid w:val="00F93427"/>
    <w:rsid w:val="00F95E4E"/>
    <w:rsid w:val="00FA0F4A"/>
    <w:rsid w:val="00FA249D"/>
    <w:rsid w:val="00FA370D"/>
    <w:rsid w:val="00FA3E44"/>
    <w:rsid w:val="00FA5F89"/>
    <w:rsid w:val="00FA66F1"/>
    <w:rsid w:val="00FB1143"/>
    <w:rsid w:val="00FB13DA"/>
    <w:rsid w:val="00FB2A35"/>
    <w:rsid w:val="00FB4CA0"/>
    <w:rsid w:val="00FB4DA1"/>
    <w:rsid w:val="00FB53CF"/>
    <w:rsid w:val="00FB5647"/>
    <w:rsid w:val="00FB572F"/>
    <w:rsid w:val="00FB630E"/>
    <w:rsid w:val="00FB72BC"/>
    <w:rsid w:val="00FC0275"/>
    <w:rsid w:val="00FC2944"/>
    <w:rsid w:val="00FC2F7B"/>
    <w:rsid w:val="00FC3475"/>
    <w:rsid w:val="00FC378B"/>
    <w:rsid w:val="00FC3977"/>
    <w:rsid w:val="00FC5456"/>
    <w:rsid w:val="00FC661A"/>
    <w:rsid w:val="00FD2566"/>
    <w:rsid w:val="00FD2F16"/>
    <w:rsid w:val="00FD4809"/>
    <w:rsid w:val="00FD6065"/>
    <w:rsid w:val="00FD6FD3"/>
    <w:rsid w:val="00FE13EF"/>
    <w:rsid w:val="00FE1D34"/>
    <w:rsid w:val="00FE22E5"/>
    <w:rsid w:val="00FE244F"/>
    <w:rsid w:val="00FE2A6F"/>
    <w:rsid w:val="00FE3F04"/>
    <w:rsid w:val="00FE46F3"/>
    <w:rsid w:val="00FE4CED"/>
    <w:rsid w:val="00FE5DAE"/>
    <w:rsid w:val="00FE7635"/>
    <w:rsid w:val="00FF1572"/>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31DFE3C"/>
  <w15:docId w15:val="{199513F2-4368-468C-AD68-A1F60C2B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382638"/>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38263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jc w:val="both"/>
    </w:pPr>
    <w:rPr>
      <w:rFonts w:eastAsia="Times New Roman" w:cs="Arial"/>
      <w:sz w:val="24"/>
      <w:szCs w:val="24"/>
    </w:rPr>
  </w:style>
  <w:style w:type="paragraph" w:styleId="ListParagraph">
    <w:name w:val="List Paragraph"/>
    <w:basedOn w:val="Normal"/>
    <w:uiPriority w:val="34"/>
    <w:qFormat/>
    <w:rsid w:val="00CB3A45"/>
    <w:pPr>
      <w:spacing w:after="200" w:line="276" w:lineRule="auto"/>
      <w:ind w:left="720"/>
      <w:contextualSpacing/>
    </w:pPr>
    <w:rPr>
      <w:sz w:val="22"/>
      <w:lang w:val="en-AU"/>
    </w:rPr>
  </w:style>
  <w:style w:type="paragraph" w:styleId="BodyTextIndent2">
    <w:name w:val="Body Text Indent 2"/>
    <w:basedOn w:val="Normal"/>
    <w:link w:val="BodyTextIndent2Char"/>
    <w:semiHidden/>
    <w:unhideWhenUsed/>
    <w:rsid w:val="00212815"/>
    <w:pPr>
      <w:spacing w:after="120" w:line="480" w:lineRule="auto"/>
      <w:ind w:left="283"/>
    </w:pPr>
  </w:style>
  <w:style w:type="character" w:customStyle="1" w:styleId="BodyTextIndent2Char">
    <w:name w:val="Body Text Indent 2 Char"/>
    <w:basedOn w:val="DefaultParagraphFont"/>
    <w:link w:val="BodyTextIndent2"/>
    <w:rsid w:val="00212815"/>
    <w:rPr>
      <w:sz w:val="18"/>
      <w:lang w:val="en-GB"/>
    </w:rPr>
  </w:style>
  <w:style w:type="paragraph" w:customStyle="1" w:styleId="Bullet3-recommendation">
    <w:name w:val="Bullet 3 - recommendation"/>
    <w:basedOn w:val="Normal"/>
    <w:rsid w:val="00E86249"/>
    <w:pPr>
      <w:numPr>
        <w:numId w:val="32"/>
      </w:numPr>
      <w:spacing w:after="120" w:line="240" w:lineRule="auto"/>
      <w:ind w:left="1843" w:hanging="425"/>
    </w:pPr>
    <w:rPr>
      <w:rFonts w:eastAsia="Times New Roman" w:cs="Times New Roman"/>
      <w:sz w:val="20"/>
      <w:szCs w:val="20"/>
      <w:lang w:eastAsia="en-GB"/>
    </w:rPr>
  </w:style>
  <w:style w:type="paragraph" w:customStyle="1" w:styleId="Bullet1-recommendation">
    <w:name w:val="Bullet 1 - recommendation"/>
    <w:basedOn w:val="Normal"/>
    <w:qFormat/>
    <w:rsid w:val="00E86249"/>
    <w:pPr>
      <w:spacing w:after="120"/>
      <w:ind w:left="992" w:hanging="425"/>
    </w:pPr>
    <w:rPr>
      <w:sz w:val="24"/>
    </w:rPr>
  </w:style>
  <w:style w:type="character" w:customStyle="1" w:styleId="viiyi">
    <w:name w:val="viiyi"/>
    <w:basedOn w:val="DefaultParagraphFont"/>
    <w:rsid w:val="00A168D5"/>
  </w:style>
  <w:style w:type="character" w:customStyle="1" w:styleId="jlqj4b">
    <w:name w:val="jlqj4b"/>
    <w:basedOn w:val="DefaultParagraphFont"/>
    <w:rsid w:val="00A168D5"/>
  </w:style>
  <w:style w:type="character" w:customStyle="1" w:styleId="keyword">
    <w:name w:val="keyword"/>
    <w:basedOn w:val="DefaultParagraphFont"/>
    <w:rsid w:val="005E230C"/>
  </w:style>
  <w:style w:type="paragraph" w:styleId="EndnoteText">
    <w:name w:val="endnote text"/>
    <w:basedOn w:val="Normal"/>
    <w:link w:val="EndnoteTextChar"/>
    <w:uiPriority w:val="99"/>
    <w:semiHidden/>
    <w:unhideWhenUsed/>
    <w:rsid w:val="009C71BE"/>
    <w:pPr>
      <w:spacing w:line="240" w:lineRule="auto"/>
    </w:pPr>
    <w:rPr>
      <w:rFonts w:ascii="Arial" w:hAnsi="Arial" w:cs="Calibri"/>
      <w:sz w:val="20"/>
      <w:szCs w:val="20"/>
      <w:lang w:eastAsia="en-GB"/>
    </w:rPr>
  </w:style>
  <w:style w:type="character" w:customStyle="1" w:styleId="EndnoteTextChar">
    <w:name w:val="Endnote Text Char"/>
    <w:basedOn w:val="DefaultParagraphFont"/>
    <w:link w:val="EndnoteText"/>
    <w:uiPriority w:val="99"/>
    <w:semiHidden/>
    <w:rsid w:val="009C71BE"/>
    <w:rPr>
      <w:rFonts w:ascii="Arial" w:hAnsi="Arial" w:cs="Calibri"/>
      <w:sz w:val="20"/>
      <w:szCs w:val="20"/>
      <w:lang w:val="en-GB" w:eastAsia="en-GB"/>
    </w:rPr>
  </w:style>
  <w:style w:type="character" w:styleId="EndnoteReference">
    <w:name w:val="endnote reference"/>
    <w:basedOn w:val="DefaultParagraphFont"/>
    <w:uiPriority w:val="99"/>
    <w:semiHidden/>
    <w:unhideWhenUsed/>
    <w:rsid w:val="009C71BE"/>
    <w:rPr>
      <w:vertAlign w:val="superscript"/>
    </w:rPr>
  </w:style>
  <w:style w:type="paragraph" w:customStyle="1" w:styleId="Table">
    <w:name w:val="Table_#"/>
    <w:basedOn w:val="Normal"/>
    <w:next w:val="Normal"/>
    <w:qFormat/>
    <w:rsid w:val="008400E6"/>
    <w:pPr>
      <w:spacing w:before="120" w:after="120" w:line="240" w:lineRule="auto"/>
      <w:jc w:val="center"/>
    </w:pPr>
    <w:rPr>
      <w:rFonts w:ascii="Arial" w:hAnsi="Arial" w:cs="Calibri"/>
      <w:i/>
      <w:sz w:val="22"/>
      <w:szCs w:val="20"/>
      <w:lang w:eastAsia="en-GB"/>
    </w:rPr>
  </w:style>
  <w:style w:type="table" w:customStyle="1" w:styleId="TableGrid2">
    <w:name w:val="Table Grid2"/>
    <w:basedOn w:val="TableNormal"/>
    <w:next w:val="TableGrid"/>
    <w:uiPriority w:val="59"/>
    <w:rsid w:val="007A3C99"/>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sk">
    <w:name w:val="Task"/>
    <w:basedOn w:val="Normal"/>
    <w:rsid w:val="007A3C99"/>
    <w:pPr>
      <w:numPr>
        <w:numId w:val="37"/>
      </w:numPr>
      <w:tabs>
        <w:tab w:val="clear" w:pos="397"/>
        <w:tab w:val="num" w:pos="0"/>
        <w:tab w:val="left" w:pos="459"/>
      </w:tabs>
      <w:spacing w:line="240" w:lineRule="auto"/>
      <w:ind w:left="709" w:hanging="709"/>
    </w:pPr>
    <w:rPr>
      <w:rFonts w:ascii="Calibri" w:hAnsi="Calibri" w:cs="Arial"/>
      <w:sz w:val="22"/>
    </w:rPr>
  </w:style>
  <w:style w:type="paragraph" w:customStyle="1" w:styleId="TableParagraph">
    <w:name w:val="Table Paragraph"/>
    <w:basedOn w:val="Normal"/>
    <w:uiPriority w:val="1"/>
    <w:qFormat/>
    <w:rsid w:val="000A3C65"/>
    <w:pPr>
      <w:widowControl w:val="0"/>
      <w:spacing w:line="240" w:lineRule="auto"/>
    </w:pPr>
    <w:rPr>
      <w:rFonts w:ascii="Arial" w:eastAsia="Arial" w:hAnsi="Arial" w:cs="Arial"/>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85421">
      <w:bodyDiv w:val="1"/>
      <w:marLeft w:val="0"/>
      <w:marRight w:val="0"/>
      <w:marTop w:val="0"/>
      <w:marBottom w:val="0"/>
      <w:divBdr>
        <w:top w:val="none" w:sz="0" w:space="0" w:color="auto"/>
        <w:left w:val="none" w:sz="0" w:space="0" w:color="auto"/>
        <w:bottom w:val="none" w:sz="0" w:space="0" w:color="auto"/>
        <w:right w:val="none" w:sz="0" w:space="0" w:color="auto"/>
      </w:divBdr>
    </w:div>
    <w:div w:id="340279458">
      <w:bodyDiv w:val="1"/>
      <w:marLeft w:val="0"/>
      <w:marRight w:val="0"/>
      <w:marTop w:val="0"/>
      <w:marBottom w:val="0"/>
      <w:divBdr>
        <w:top w:val="none" w:sz="0" w:space="0" w:color="auto"/>
        <w:left w:val="none" w:sz="0" w:space="0" w:color="auto"/>
        <w:bottom w:val="none" w:sz="0" w:space="0" w:color="auto"/>
        <w:right w:val="none" w:sz="0" w:space="0" w:color="auto"/>
      </w:divBdr>
    </w:div>
    <w:div w:id="558319433">
      <w:bodyDiv w:val="1"/>
      <w:marLeft w:val="0"/>
      <w:marRight w:val="0"/>
      <w:marTop w:val="0"/>
      <w:marBottom w:val="0"/>
      <w:divBdr>
        <w:top w:val="none" w:sz="0" w:space="0" w:color="auto"/>
        <w:left w:val="none" w:sz="0" w:space="0" w:color="auto"/>
        <w:bottom w:val="none" w:sz="0" w:space="0" w:color="auto"/>
        <w:right w:val="none" w:sz="0" w:space="0" w:color="auto"/>
      </w:divBdr>
    </w:div>
    <w:div w:id="604075361">
      <w:bodyDiv w:val="1"/>
      <w:marLeft w:val="0"/>
      <w:marRight w:val="0"/>
      <w:marTop w:val="0"/>
      <w:marBottom w:val="0"/>
      <w:divBdr>
        <w:top w:val="none" w:sz="0" w:space="0" w:color="auto"/>
        <w:left w:val="none" w:sz="0" w:space="0" w:color="auto"/>
        <w:bottom w:val="none" w:sz="0" w:space="0" w:color="auto"/>
        <w:right w:val="none" w:sz="0" w:space="0" w:color="auto"/>
      </w:divBdr>
    </w:div>
    <w:div w:id="716046916">
      <w:bodyDiv w:val="1"/>
      <w:marLeft w:val="0"/>
      <w:marRight w:val="0"/>
      <w:marTop w:val="0"/>
      <w:marBottom w:val="0"/>
      <w:divBdr>
        <w:top w:val="none" w:sz="0" w:space="0" w:color="auto"/>
        <w:left w:val="none" w:sz="0" w:space="0" w:color="auto"/>
        <w:bottom w:val="none" w:sz="0" w:space="0" w:color="auto"/>
        <w:right w:val="none" w:sz="0" w:space="0" w:color="auto"/>
      </w:divBdr>
    </w:div>
    <w:div w:id="758060607">
      <w:bodyDiv w:val="1"/>
      <w:marLeft w:val="0"/>
      <w:marRight w:val="0"/>
      <w:marTop w:val="0"/>
      <w:marBottom w:val="0"/>
      <w:divBdr>
        <w:top w:val="none" w:sz="0" w:space="0" w:color="auto"/>
        <w:left w:val="none" w:sz="0" w:space="0" w:color="auto"/>
        <w:bottom w:val="none" w:sz="0" w:space="0" w:color="auto"/>
        <w:right w:val="none" w:sz="0" w:space="0" w:color="auto"/>
      </w:divBdr>
    </w:div>
    <w:div w:id="966741285">
      <w:bodyDiv w:val="1"/>
      <w:marLeft w:val="0"/>
      <w:marRight w:val="0"/>
      <w:marTop w:val="0"/>
      <w:marBottom w:val="0"/>
      <w:divBdr>
        <w:top w:val="none" w:sz="0" w:space="0" w:color="auto"/>
        <w:left w:val="none" w:sz="0" w:space="0" w:color="auto"/>
        <w:bottom w:val="none" w:sz="0" w:space="0" w:color="auto"/>
        <w:right w:val="none" w:sz="0" w:space="0" w:color="auto"/>
      </w:divBdr>
    </w:div>
    <w:div w:id="1443304358">
      <w:bodyDiv w:val="1"/>
      <w:marLeft w:val="0"/>
      <w:marRight w:val="0"/>
      <w:marTop w:val="0"/>
      <w:marBottom w:val="0"/>
      <w:divBdr>
        <w:top w:val="none" w:sz="0" w:space="0" w:color="auto"/>
        <w:left w:val="none" w:sz="0" w:space="0" w:color="auto"/>
        <w:bottom w:val="none" w:sz="0" w:space="0" w:color="auto"/>
        <w:right w:val="none" w:sz="0" w:space="0" w:color="auto"/>
      </w:divBdr>
    </w:div>
    <w:div w:id="1739935726">
      <w:bodyDiv w:val="1"/>
      <w:marLeft w:val="0"/>
      <w:marRight w:val="0"/>
      <w:marTop w:val="0"/>
      <w:marBottom w:val="0"/>
      <w:divBdr>
        <w:top w:val="none" w:sz="0" w:space="0" w:color="auto"/>
        <w:left w:val="none" w:sz="0" w:space="0" w:color="auto"/>
        <w:bottom w:val="none" w:sz="0" w:space="0" w:color="auto"/>
        <w:right w:val="none" w:sz="0" w:space="0" w:color="auto"/>
      </w:divBdr>
    </w:div>
    <w:div w:id="1757705138">
      <w:bodyDiv w:val="1"/>
      <w:marLeft w:val="0"/>
      <w:marRight w:val="0"/>
      <w:marTop w:val="0"/>
      <w:marBottom w:val="0"/>
      <w:divBdr>
        <w:top w:val="none" w:sz="0" w:space="0" w:color="auto"/>
        <w:left w:val="none" w:sz="0" w:space="0" w:color="auto"/>
        <w:bottom w:val="none" w:sz="0" w:space="0" w:color="auto"/>
        <w:right w:val="none" w:sz="0" w:space="0" w:color="auto"/>
      </w:divBdr>
    </w:div>
    <w:div w:id="20621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JP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2.xml><?xml version="1.0" encoding="utf-8"?>
<ds:datastoreItem xmlns:ds="http://schemas.openxmlformats.org/officeDocument/2006/customXml" ds:itemID="{8A6AB6F7-C52C-49CB-AA90-75C4F1CB78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BA5A23-AFE2-4D90-9D1A-49D0DCB6A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2781</Words>
  <Characters>15856</Characters>
  <Application>Microsoft Office Word</Application>
  <DocSecurity>0</DocSecurity>
  <Lines>132</Lines>
  <Paragraphs>37</Paragraphs>
  <ScaleCrop>false</ScaleCrop>
  <HeadingPairs>
    <vt:vector size="8" baseType="variant">
      <vt:variant>
        <vt:lpstr>Title</vt:lpstr>
      </vt:variant>
      <vt:variant>
        <vt:i4>1</vt:i4>
      </vt:variant>
      <vt:variant>
        <vt:lpstr>タイトル</vt:lpstr>
      </vt:variant>
      <vt:variant>
        <vt:i4>1</vt:i4>
      </vt:variant>
      <vt:variant>
        <vt:lpstr>Otsikko</vt:lpstr>
      </vt:variant>
      <vt:variant>
        <vt:i4>1</vt:i4>
      </vt:variant>
      <vt:variant>
        <vt:lpstr>Titre</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18600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4</cp:revision>
  <cp:lastPrinted>2020-01-08T03:46:00Z</cp:lastPrinted>
  <dcterms:created xsi:type="dcterms:W3CDTF">2021-08-20T06:34:00Z</dcterms:created>
  <dcterms:modified xsi:type="dcterms:W3CDTF">2021-08-23T14:30:00Z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